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46472CD9" w:rsidR="00FF6751" w:rsidRPr="00FF6751" w:rsidRDefault="00180EDC" w:rsidP="00FF6751">
      <w:r>
        <w:rPr>
          <w:noProof/>
        </w:rPr>
        <mc:AlternateContent>
          <mc:Choice Requires="wps">
            <w:drawing>
              <wp:anchor distT="0" distB="0" distL="114300" distR="114300" simplePos="0" relativeHeight="251663360" behindDoc="0" locked="0" layoutInCell="1" allowOverlap="1" wp14:anchorId="289419F7" wp14:editId="50EB0F83">
                <wp:simplePos x="0" y="0"/>
                <wp:positionH relativeFrom="column">
                  <wp:posOffset>228600</wp:posOffset>
                </wp:positionH>
                <wp:positionV relativeFrom="paragraph">
                  <wp:posOffset>399415</wp:posOffset>
                </wp:positionV>
                <wp:extent cx="5351780" cy="601980"/>
                <wp:effectExtent l="0" t="0" r="0" b="7620"/>
                <wp:wrapNone/>
                <wp:docPr id="1480498757" name="Text Box 2"/>
                <wp:cNvGraphicFramePr/>
                <a:graphic xmlns:a="http://schemas.openxmlformats.org/drawingml/2006/main">
                  <a:graphicData uri="http://schemas.microsoft.com/office/word/2010/wordprocessingShape">
                    <wps:wsp>
                      <wps:cNvSpPr txBox="1"/>
                      <wps:spPr>
                        <a:xfrm>
                          <a:off x="0" y="0"/>
                          <a:ext cx="5351780" cy="601980"/>
                        </a:xfrm>
                        <a:prstGeom prst="rect">
                          <a:avLst/>
                        </a:prstGeom>
                        <a:noFill/>
                        <a:ln w="6350">
                          <a:noFill/>
                        </a:ln>
                      </wps:spPr>
                      <wps:txbx>
                        <w:txbxContent>
                          <w:p w14:paraId="17A0BED8" w14:textId="2B5A55BF" w:rsidR="0056405C" w:rsidRPr="00A56F80" w:rsidRDefault="00180EDC"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Facilities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45pt;width:421.4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" filled="f" stroked="f" strokeweight=".5pt">
                <v:textbox>
                  <w:txbxContent>
                    <w:p w14:paraId="17A0BED8" w14:textId="2B5A55BF" w:rsidR="0056405C" w:rsidRPr="00A56F80" w:rsidRDefault="00180EDC"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Facilities Manager</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43EC0825">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2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3878"/>
        <w:gridCol w:w="1523"/>
        <w:gridCol w:w="2492"/>
      </w:tblGrid>
      <w:tr w:rsidR="00767449" w:rsidRPr="003E274A" w14:paraId="5C7F95CC" w14:textId="77777777" w:rsidTr="45A81C15">
        <w:trPr>
          <w:trHeight w:val="567"/>
        </w:trPr>
        <w:tc>
          <w:tcPr>
            <w:tcW w:w="2354"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70131992" w14:textId="77777777" w:rsidR="00180EDC" w:rsidRPr="00180EDC" w:rsidRDefault="00180EDC" w:rsidP="00180EDC">
            <w:pPr>
              <w:textAlignment w:val="baseline"/>
              <w:rPr>
                <w:rFonts w:eastAsia="Times New Roman" w:cstheme="minorHAnsi"/>
                <w:kern w:val="0"/>
                <w:sz w:val="21"/>
                <w:szCs w:val="21"/>
                <w:lang w:eastAsia="en-GB"/>
                <w14:ligatures w14:val="none"/>
              </w:rPr>
            </w:pPr>
            <w:r w:rsidRPr="00180EDC">
              <w:rPr>
                <w:rFonts w:eastAsia="Times New Roman" w:cstheme="minorHAnsi"/>
                <w:kern w:val="0"/>
                <w:sz w:val="21"/>
                <w:szCs w:val="21"/>
                <w:lang w:eastAsia="en-GB"/>
                <w14:ligatures w14:val="none"/>
              </w:rPr>
              <w:t>Facilities Manager</w:t>
            </w:r>
          </w:p>
          <w:p w14:paraId="08F99552" w14:textId="5353BE7E" w:rsidR="00767449" w:rsidRPr="00A56F80" w:rsidRDefault="00767449" w:rsidP="00767449">
            <w:pPr>
              <w:textAlignment w:val="baseline"/>
              <w:rPr>
                <w:rFonts w:eastAsia="Times New Roman" w:cstheme="minorHAnsi"/>
                <w:kern w:val="0"/>
                <w:sz w:val="21"/>
                <w:szCs w:val="21"/>
                <w:lang w:eastAsia="en-GB"/>
                <w14:ligatures w14:val="none"/>
              </w:rPr>
            </w:pPr>
          </w:p>
        </w:tc>
        <w:tc>
          <w:tcPr>
            <w:tcW w:w="1523" w:type="dxa"/>
            <w:tcBorders>
              <w:top w:val="nil"/>
              <w:left w:val="nil"/>
              <w:bottom w:val="nil"/>
              <w:right w:val="nil"/>
            </w:tcBorders>
            <w:shd w:val="clear" w:color="auto" w:fill="auto"/>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24DD8F4A" w14:textId="7736756D" w:rsidR="00767449" w:rsidRPr="00A56F80" w:rsidRDefault="00180EDC" w:rsidP="00767449">
            <w:pPr>
              <w:textAlignment w:val="baseline"/>
              <w:rPr>
                <w:rFonts w:ascii="Calibri" w:eastAsia="Times New Roman" w:hAnsi="Calibri" w:cs="Calibri"/>
                <w:kern w:val="0"/>
                <w:sz w:val="21"/>
                <w:szCs w:val="21"/>
                <w:lang w:eastAsia="en-GB"/>
                <w14:ligatures w14:val="none"/>
              </w:rPr>
            </w:pPr>
            <w:r>
              <w:rPr>
                <w:rFonts w:ascii="Calibri" w:eastAsia="Times New Roman" w:hAnsi="Calibri" w:cs="Calibri"/>
                <w:kern w:val="0"/>
                <w:sz w:val="21"/>
                <w:szCs w:val="21"/>
                <w:lang w:eastAsia="en-GB"/>
                <w14:ligatures w14:val="none"/>
              </w:rPr>
              <w:t>C</w:t>
            </w:r>
            <w:r>
              <w:rPr>
                <w:rFonts w:ascii="Calibri" w:eastAsia="Times New Roman" w:hAnsi="Calibri" w:cs="Calibri"/>
                <w:kern w:val="0"/>
                <w:lang w:eastAsia="en-GB"/>
                <w14:ligatures w14:val="none"/>
              </w:rPr>
              <w:t>irca £31,000 - £33,000</w:t>
            </w:r>
          </w:p>
          <w:p w14:paraId="62CEC30D" w14:textId="2445F76B" w:rsidR="00767449" w:rsidRPr="00A56F80" w:rsidRDefault="00180EDC" w:rsidP="00767449">
            <w:pPr>
              <w:textAlignment w:val="baseline"/>
              <w:rPr>
                <w:rFonts w:ascii="Calibri" w:eastAsia="Times New Roman" w:hAnsi="Calibri" w:cs="Calibri"/>
                <w:kern w:val="0"/>
                <w:sz w:val="21"/>
                <w:szCs w:val="21"/>
                <w:lang w:eastAsia="en-GB"/>
                <w14:ligatures w14:val="none"/>
              </w:rPr>
            </w:pPr>
            <w:r>
              <w:rPr>
                <w:rFonts w:ascii="Calibri" w:eastAsia="Times New Roman" w:hAnsi="Calibri" w:cs="Calibri"/>
                <w:kern w:val="0"/>
                <w:sz w:val="21"/>
                <w:szCs w:val="21"/>
                <w:lang w:eastAsia="en-GB"/>
                <w14:ligatures w14:val="none"/>
              </w:rPr>
              <w:t>(Dependent on Experience)</w:t>
            </w:r>
          </w:p>
          <w:p w14:paraId="311DBA44"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45A81C15">
        <w:trPr>
          <w:trHeight w:val="99"/>
        </w:trPr>
        <w:tc>
          <w:tcPr>
            <w:tcW w:w="2354"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6A8CDAD9" w14:textId="3A852143" w:rsidR="00767449" w:rsidRPr="00A56F80" w:rsidRDefault="00180EDC" w:rsidP="00767449">
            <w:pPr>
              <w:textAlignment w:val="baseline"/>
              <w:rPr>
                <w:rFonts w:eastAsia="Times New Roman" w:cstheme="minorHAnsi"/>
                <w:kern w:val="0"/>
                <w:sz w:val="21"/>
                <w:szCs w:val="21"/>
                <w:lang w:eastAsia="en-GB"/>
                <w14:ligatures w14:val="none"/>
              </w:rPr>
            </w:pPr>
            <w:r>
              <w:rPr>
                <w:rFonts w:eastAsia="Times New Roman" w:cstheme="minorHAnsi"/>
                <w:kern w:val="0"/>
                <w:sz w:val="21"/>
                <w:szCs w:val="21"/>
                <w:lang w:eastAsia="en-GB"/>
                <w14:ligatures w14:val="none"/>
              </w:rPr>
              <w:t>B</w:t>
            </w:r>
            <w:r>
              <w:rPr>
                <w:rFonts w:eastAsia="Times New Roman"/>
                <w:kern w:val="0"/>
                <w:lang w:eastAsia="en-GB"/>
                <w14:ligatures w14:val="none"/>
              </w:rPr>
              <w:t>usiness Admin Manager</w:t>
            </w:r>
            <w:r w:rsidR="00767449" w:rsidRPr="00A56F80">
              <w:rPr>
                <w:rFonts w:eastAsia="Times New Roman" w:cstheme="minorHAnsi"/>
                <w:kern w:val="0"/>
                <w:sz w:val="21"/>
                <w:szCs w:val="21"/>
                <w:lang w:eastAsia="en-GB"/>
                <w14:ligatures w14:val="none"/>
              </w:rPr>
              <w:t> </w:t>
            </w:r>
          </w:p>
        </w:tc>
        <w:tc>
          <w:tcPr>
            <w:tcW w:w="1523" w:type="dxa"/>
            <w:tcBorders>
              <w:top w:val="nil"/>
              <w:left w:val="nil"/>
              <w:bottom w:val="nil"/>
              <w:right w:val="nil"/>
            </w:tcBorders>
            <w:shd w:val="clear" w:color="auto" w:fill="auto"/>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06D351F9" w14:textId="612FEA22"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34 days including bank holidays and a day off on your birthday</w:t>
            </w:r>
            <w:r w:rsidR="009A1456">
              <w:rPr>
                <w:rFonts w:ascii="Calibri" w:eastAsia="Times New Roman" w:hAnsi="Calibri" w:cs="Calibri"/>
                <w:kern w:val="0"/>
                <w:sz w:val="21"/>
                <w:szCs w:val="21"/>
                <w:lang w:eastAsia="en-GB"/>
                <w14:ligatures w14:val="none"/>
              </w:rPr>
              <w:t xml:space="preserve"> – Pro Rata</w:t>
            </w:r>
          </w:p>
          <w:p w14:paraId="73FC701B" w14:textId="77777777" w:rsidR="00767449" w:rsidRPr="00A56F80" w:rsidRDefault="00767449" w:rsidP="00767449">
            <w:pPr>
              <w:textAlignment w:val="baseline"/>
              <w:rPr>
                <w:rFonts w:ascii="Calibri" w:eastAsia="Times New Roman" w:hAnsi="Calibri" w:cs="Calibri"/>
                <w:kern w:val="0"/>
                <w:sz w:val="21"/>
                <w:szCs w:val="21"/>
                <w:lang w:eastAsia="en-GB"/>
                <w14:ligatures w14:val="none"/>
              </w:rPr>
            </w:pPr>
            <w:r w:rsidRPr="00A56F80">
              <w:rPr>
                <w:rFonts w:ascii="Calibri" w:eastAsia="Times New Roman" w:hAnsi="Calibri" w:cs="Calibri"/>
                <w:kern w:val="0"/>
                <w:sz w:val="21"/>
                <w:szCs w:val="21"/>
                <w:lang w:eastAsia="en-GB"/>
                <w14:ligatures w14:val="none"/>
              </w:rPr>
              <w:t> </w:t>
            </w:r>
          </w:p>
        </w:tc>
      </w:tr>
      <w:tr w:rsidR="00767449" w:rsidRPr="003E274A" w14:paraId="54B388E8" w14:textId="77777777" w:rsidTr="45A81C15">
        <w:trPr>
          <w:trHeight w:val="802"/>
        </w:trPr>
        <w:tc>
          <w:tcPr>
            <w:tcW w:w="2354"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878" w:type="dxa"/>
            <w:tcBorders>
              <w:top w:val="nil"/>
              <w:left w:val="nil"/>
              <w:bottom w:val="nil"/>
              <w:right w:val="nil"/>
            </w:tcBorders>
            <w:shd w:val="clear" w:color="auto" w:fill="auto"/>
            <w:hideMark/>
          </w:tcPr>
          <w:p w14:paraId="770E95E8" w14:textId="77777777" w:rsidR="00767449" w:rsidRPr="00A56F80" w:rsidRDefault="00767449" w:rsidP="00767449">
            <w:pPr>
              <w:textAlignment w:val="baseline"/>
              <w:rPr>
                <w:rFonts w:eastAsia="Times New Roman" w:cstheme="minorHAnsi"/>
                <w:kern w:val="0"/>
                <w:sz w:val="21"/>
                <w:szCs w:val="21"/>
                <w:lang w:eastAsia="en-GB"/>
                <w14:ligatures w14:val="none"/>
              </w:rPr>
            </w:pPr>
            <w:r w:rsidRPr="00A56F80">
              <w:rPr>
                <w:rFonts w:eastAsia="Times New Roman" w:cstheme="minorHAnsi"/>
                <w:kern w:val="0"/>
                <w:sz w:val="21"/>
                <w:szCs w:val="21"/>
                <w:lang w:eastAsia="en-GB"/>
                <w14:ligatures w14:val="none"/>
              </w:rPr>
              <w:t>Future Youth Zone, 201-225 Porters Avenue, Dagenham, RM9 5YX </w:t>
            </w:r>
          </w:p>
        </w:tc>
        <w:tc>
          <w:tcPr>
            <w:tcW w:w="1523" w:type="dxa"/>
            <w:tcBorders>
              <w:top w:val="nil"/>
              <w:left w:val="nil"/>
              <w:bottom w:val="nil"/>
              <w:right w:val="nil"/>
            </w:tcBorders>
            <w:shd w:val="clear" w:color="auto" w:fill="auto"/>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492" w:type="dxa"/>
            <w:tcBorders>
              <w:top w:val="nil"/>
              <w:left w:val="nil"/>
              <w:bottom w:val="nil"/>
              <w:right w:val="nil"/>
            </w:tcBorders>
            <w:shd w:val="clear" w:color="auto" w:fill="auto"/>
            <w:hideMark/>
          </w:tcPr>
          <w:p w14:paraId="3661E406" w14:textId="77777777" w:rsidR="00767449" w:rsidRDefault="00180EDC" w:rsidP="00180EDC">
            <w:pPr>
              <w:textAlignment w:val="baseline"/>
              <w:rPr>
                <w:rFonts w:ascii="Calibri" w:eastAsia="Times New Roman" w:hAnsi="Calibri" w:cs="Calibri"/>
                <w:kern w:val="0"/>
                <w:sz w:val="21"/>
                <w:szCs w:val="21"/>
                <w:lang w:eastAsia="en-GB"/>
                <w14:ligatures w14:val="none"/>
              </w:rPr>
            </w:pPr>
            <w:r w:rsidRPr="00180EDC">
              <w:rPr>
                <w:rFonts w:ascii="Calibri" w:eastAsia="Times New Roman" w:hAnsi="Calibri" w:cs="Calibri"/>
                <w:kern w:val="0"/>
                <w:sz w:val="21"/>
                <w:szCs w:val="21"/>
                <w:lang w:eastAsia="en-GB"/>
                <w14:ligatures w14:val="none"/>
              </w:rPr>
              <w:t>40 hours per week (including early</w:t>
            </w:r>
            <w:r>
              <w:rPr>
                <w:rFonts w:ascii="Calibri" w:eastAsia="Times New Roman" w:hAnsi="Calibri" w:cs="Calibri"/>
                <w:kern w:val="0"/>
                <w:sz w:val="21"/>
                <w:szCs w:val="21"/>
                <w:lang w:eastAsia="en-GB"/>
                <w14:ligatures w14:val="none"/>
              </w:rPr>
              <w:t xml:space="preserve"> </w:t>
            </w:r>
            <w:r w:rsidRPr="00180EDC">
              <w:rPr>
                <w:rFonts w:ascii="Calibri" w:eastAsia="Times New Roman" w:hAnsi="Calibri" w:cs="Calibri"/>
                <w:kern w:val="0"/>
                <w:sz w:val="21"/>
                <w:szCs w:val="21"/>
                <w:lang w:eastAsia="en-GB"/>
                <w14:ligatures w14:val="none"/>
              </w:rPr>
              <w:t>mornings, evenings &amp; occasional weekends)</w:t>
            </w:r>
          </w:p>
          <w:p w14:paraId="795F3650" w14:textId="334C4B9B" w:rsidR="00180EDC" w:rsidRPr="00A56F80" w:rsidRDefault="00180EDC" w:rsidP="00180EDC">
            <w:pPr>
              <w:textAlignment w:val="baseline"/>
              <w:rPr>
                <w:rFonts w:ascii="Calibri" w:eastAsia="Times New Roman" w:hAnsi="Calibri" w:cs="Calibri"/>
                <w:kern w:val="0"/>
                <w:sz w:val="21"/>
                <w:szCs w:val="21"/>
                <w:lang w:eastAsia="en-GB"/>
                <w14:ligatures w14:val="none"/>
              </w:rPr>
            </w:pPr>
          </w:p>
        </w:tc>
      </w:tr>
      <w:tr w:rsidR="00767449" w:rsidRPr="003E274A" w14:paraId="504F7FDE" w14:textId="77777777" w:rsidTr="45A81C15">
        <w:trPr>
          <w:trHeight w:val="1452"/>
        </w:trPr>
        <w:tc>
          <w:tcPr>
            <w:tcW w:w="2354" w:type="dxa"/>
            <w:tcBorders>
              <w:top w:val="nil"/>
              <w:left w:val="nil"/>
              <w:bottom w:val="nil"/>
              <w:right w:val="nil"/>
            </w:tcBorders>
            <w:shd w:val="clear" w:color="auto" w:fill="auto"/>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shd w:val="clear" w:color="auto" w:fill="auto"/>
            <w:hideMark/>
          </w:tcPr>
          <w:p w14:paraId="11858EC1" w14:textId="77777777" w:rsidR="00180EDC" w:rsidRPr="00180EDC" w:rsidRDefault="00180EDC" w:rsidP="00180EDC">
            <w:pPr>
              <w:pStyle w:val="paragraph"/>
              <w:textAlignment w:val="baseline"/>
              <w:rPr>
                <w:rFonts w:ascii="Calibri" w:hAnsi="Calibri" w:cs="Calibri"/>
                <w:sz w:val="22"/>
                <w:szCs w:val="22"/>
              </w:rPr>
            </w:pPr>
            <w:r w:rsidRPr="00180EDC">
              <w:rPr>
                <w:rFonts w:ascii="Calibri" w:hAnsi="Calibri" w:cs="Calibri"/>
                <w:sz w:val="22"/>
                <w:szCs w:val="22"/>
              </w:rPr>
              <w:t>The Facilities Manager plays a crucial role at Future Youth Zone as they keep our members, staff and volunteers safe by managing and maintaining the Youth Zone building effectively and efficiently. They will ensure the Charity is compliant with health and safety regulations including building, equipment, services, and related contracts, as well as carrying out general maintenance and managing Future Youth Zone’s Cleaning team, ensuring that the building is upheld to the highest of standards and accessible for all young people every day.</w:t>
            </w:r>
          </w:p>
          <w:p w14:paraId="5FBEE822"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p w14:paraId="39DC37A5"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45A81C15">
        <w:trPr>
          <w:trHeight w:val="869"/>
        </w:trPr>
        <w:tc>
          <w:tcPr>
            <w:tcW w:w="2354" w:type="dxa"/>
            <w:tcBorders>
              <w:top w:val="nil"/>
              <w:left w:val="nil"/>
              <w:bottom w:val="nil"/>
              <w:right w:val="nil"/>
            </w:tcBorders>
            <w:shd w:val="clear" w:color="auto" w:fill="auto"/>
            <w:hideMark/>
          </w:tcPr>
          <w:p w14:paraId="14E95A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893" w:type="dxa"/>
            <w:gridSpan w:val="3"/>
            <w:tcBorders>
              <w:top w:val="nil"/>
              <w:left w:val="nil"/>
              <w:bottom w:val="nil"/>
              <w:right w:val="nil"/>
            </w:tcBorders>
            <w:shd w:val="clear" w:color="auto" w:fill="auto"/>
            <w:hideMark/>
          </w:tcPr>
          <w:p w14:paraId="0DCCED29" w14:textId="0936F84A" w:rsidR="00767449" w:rsidRPr="00A56F80" w:rsidRDefault="00180EDC" w:rsidP="00767449">
            <w:pPr>
              <w:pStyle w:val="paragraph"/>
              <w:spacing w:before="0" w:beforeAutospacing="0" w:after="0" w:afterAutospacing="0"/>
              <w:textAlignment w:val="baseline"/>
              <w:rPr>
                <w:rFonts w:asciiTheme="minorHAnsi" w:hAnsiTheme="minorHAnsi" w:cstheme="minorHAnsi"/>
                <w:sz w:val="21"/>
                <w:szCs w:val="21"/>
              </w:rPr>
            </w:pPr>
            <w:r w:rsidRPr="00180EDC">
              <w:rPr>
                <w:rFonts w:asciiTheme="minorHAnsi" w:hAnsiTheme="minorHAnsi" w:cstheme="minorHAnsi"/>
                <w:sz w:val="21"/>
                <w:szCs w:val="21"/>
              </w:rPr>
              <w:t>Chief Executive, Business Administration Manager, Head of Youth Work, Future Youth Zone Team, stakeholders, and young people</w:t>
            </w:r>
          </w:p>
        </w:tc>
      </w:tr>
    </w:tbl>
    <w:tbl>
      <w:tblPr>
        <w:tblW w:w="948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500"/>
      </w:tblGrid>
      <w:tr w:rsidR="00A56F80" w:rsidRPr="00A56F80" w14:paraId="56876E88" w14:textId="77777777" w:rsidTr="45A81C15">
        <w:trPr>
          <w:trHeight w:val="300"/>
        </w:trPr>
        <w:tc>
          <w:tcPr>
            <w:tcW w:w="1980" w:type="dxa"/>
            <w:tcBorders>
              <w:top w:val="nil"/>
              <w:left w:val="nil"/>
              <w:bottom w:val="nil"/>
              <w:right w:val="nil"/>
            </w:tcBorders>
            <w:shd w:val="clear" w:color="auto" w:fill="auto"/>
            <w:vAlign w:val="center"/>
            <w:hideMark/>
          </w:tcPr>
          <w:p w14:paraId="589DA449" w14:textId="5B9BC31B"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p>
        </w:tc>
        <w:tc>
          <w:tcPr>
            <w:tcW w:w="7500" w:type="dxa"/>
            <w:tcBorders>
              <w:top w:val="nil"/>
              <w:left w:val="nil"/>
              <w:bottom w:val="nil"/>
              <w:right w:val="nil"/>
            </w:tcBorders>
            <w:shd w:val="clear" w:color="auto" w:fill="auto"/>
            <w:hideMark/>
          </w:tcPr>
          <w:p w14:paraId="4ECB94B2" w14:textId="228DFED5" w:rsidR="00A56F80" w:rsidRPr="00A56F80" w:rsidRDefault="00A56F80" w:rsidP="45A81C15">
            <w:pPr>
              <w:jc w:val="both"/>
              <w:textAlignment w:val="baseline"/>
              <w:rPr>
                <w:rStyle w:val="normaltextrun"/>
                <w:rFonts w:ascii="Calibri" w:eastAsia="Calibri" w:hAnsi="Calibri" w:cs="Calibri"/>
                <w:b/>
                <w:bCs/>
                <w:sz w:val="21"/>
                <w:szCs w:val="21"/>
              </w:rPr>
            </w:pPr>
          </w:p>
          <w:p w14:paraId="4D60D7E9" w14:textId="3E8B4424" w:rsidR="00A56F80" w:rsidRPr="00A56F80" w:rsidRDefault="2AB8AA9B" w:rsidP="45A81C15">
            <w:pPr>
              <w:jc w:val="both"/>
              <w:textAlignment w:val="baseline"/>
              <w:rPr>
                <w:rStyle w:val="normaltextrun"/>
                <w:rFonts w:ascii="Calibri" w:eastAsia="Calibri" w:hAnsi="Calibri" w:cs="Calibri"/>
                <w:kern w:val="0"/>
                <w:sz w:val="21"/>
                <w:szCs w:val="21"/>
                <w14:ligatures w14:val="none"/>
              </w:rPr>
            </w:pPr>
            <w:r w:rsidRPr="45A81C15">
              <w:rPr>
                <w:rStyle w:val="normaltextrun"/>
                <w:rFonts w:ascii="Calibri" w:eastAsia="Calibri" w:hAnsi="Calibri" w:cs="Calibri"/>
                <w:b/>
                <w:bCs/>
                <w:sz w:val="21"/>
                <w:szCs w:val="21"/>
              </w:rPr>
              <w:t xml:space="preserve">Closing date: </w:t>
            </w:r>
            <w:r w:rsidR="00180EDC">
              <w:rPr>
                <w:rStyle w:val="normaltextrun"/>
                <w:rFonts w:ascii="Calibri" w:eastAsia="Calibri" w:hAnsi="Calibri" w:cs="Calibri"/>
                <w:b/>
                <w:bCs/>
                <w:sz w:val="21"/>
                <w:szCs w:val="21"/>
              </w:rPr>
              <w:t>2</w:t>
            </w:r>
            <w:r w:rsidR="00180EDC" w:rsidRPr="00180EDC">
              <w:rPr>
                <w:rStyle w:val="normaltextrun"/>
                <w:rFonts w:ascii="Calibri" w:eastAsia="Calibri" w:hAnsi="Calibri" w:cs="Calibri"/>
                <w:b/>
                <w:bCs/>
                <w:sz w:val="21"/>
                <w:szCs w:val="21"/>
                <w:vertAlign w:val="superscript"/>
              </w:rPr>
              <w:t>nd</w:t>
            </w:r>
            <w:r w:rsidR="00180EDC">
              <w:rPr>
                <w:rStyle w:val="normaltextrun"/>
                <w:rFonts w:ascii="Calibri" w:eastAsia="Calibri" w:hAnsi="Calibri" w:cs="Calibri"/>
                <w:b/>
                <w:bCs/>
                <w:sz w:val="21"/>
                <w:szCs w:val="21"/>
              </w:rPr>
              <w:t xml:space="preserve"> June 2025</w:t>
            </w:r>
            <w:r w:rsidRPr="45A81C15">
              <w:rPr>
                <w:rStyle w:val="normaltextrun"/>
                <w:rFonts w:ascii="Calibri" w:eastAsia="Calibri" w:hAnsi="Calibri" w:cs="Calibri"/>
                <w:b/>
                <w:bCs/>
                <w:sz w:val="21"/>
                <w:szCs w:val="21"/>
              </w:rPr>
              <w:t xml:space="preserve"> </w:t>
            </w:r>
            <w:r w:rsidRPr="45A81C15">
              <w:rPr>
                <w:rStyle w:val="normaltextrun"/>
                <w:rFonts w:ascii="Calibri" w:eastAsia="Calibri" w:hAnsi="Calibri" w:cs="Calibri"/>
                <w:sz w:val="21"/>
                <w:szCs w:val="21"/>
              </w:rPr>
              <w:t xml:space="preserve">Interviews will be held during the day or in the evening of the week beginning </w:t>
            </w:r>
            <w:r w:rsidR="00180EDC">
              <w:rPr>
                <w:rStyle w:val="normaltextrun"/>
                <w:rFonts w:ascii="Calibri" w:eastAsia="Calibri" w:hAnsi="Calibri" w:cs="Calibri"/>
                <w:sz w:val="21"/>
                <w:szCs w:val="21"/>
              </w:rPr>
              <w:t>9</w:t>
            </w:r>
            <w:r w:rsidR="00180EDC" w:rsidRPr="00180EDC">
              <w:rPr>
                <w:rStyle w:val="normaltextrun"/>
                <w:rFonts w:ascii="Calibri" w:eastAsia="Calibri" w:hAnsi="Calibri" w:cs="Calibri"/>
                <w:sz w:val="21"/>
                <w:szCs w:val="21"/>
                <w:vertAlign w:val="superscript"/>
              </w:rPr>
              <w:t>th</w:t>
            </w:r>
            <w:r w:rsidR="00180EDC">
              <w:rPr>
                <w:rStyle w:val="normaltextrun"/>
                <w:rFonts w:ascii="Calibri" w:eastAsia="Calibri" w:hAnsi="Calibri" w:cs="Calibri"/>
                <w:sz w:val="21"/>
                <w:szCs w:val="21"/>
              </w:rPr>
              <w:t xml:space="preserve"> June 2025</w:t>
            </w:r>
          </w:p>
          <w:p w14:paraId="1747ED59"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w:t>
            </w:r>
          </w:p>
          <w:p w14:paraId="3D6931CB"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xml:space="preserve">To apply please complete the sessional application form, which can be found on our website and send to </w:t>
            </w:r>
            <w:hyperlink r:id="rId13" w:tgtFrame="_blank" w:history="1">
              <w:r w:rsidRPr="00A56F80">
                <w:rPr>
                  <w:rFonts w:eastAsia="Times New Roman" w:cstheme="minorHAnsi"/>
                  <w:color w:val="0000FF"/>
                  <w:kern w:val="0"/>
                  <w:sz w:val="20"/>
                  <w:szCs w:val="20"/>
                  <w:u w:val="single"/>
                  <w:lang w:eastAsia="en-GB"/>
                  <w14:ligatures w14:val="none"/>
                </w:rPr>
                <w:t>recruitment@futureyouthzone.org</w:t>
              </w:r>
            </w:hyperlink>
            <w:r w:rsidRPr="00A56F80">
              <w:rPr>
                <w:rFonts w:eastAsia="Times New Roman" w:cstheme="minorHAnsi"/>
                <w:color w:val="00000A"/>
                <w:kern w:val="0"/>
                <w:sz w:val="20"/>
                <w:szCs w:val="20"/>
                <w:lang w:eastAsia="en-GB"/>
                <w14:ligatures w14:val="none"/>
              </w:rPr>
              <w:t>  </w:t>
            </w:r>
          </w:p>
          <w:p w14:paraId="07A81702" w14:textId="77777777"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A56F80">
              <w:rPr>
                <w:rFonts w:ascii="Calibri" w:eastAsia="Times New Roman" w:hAnsi="Calibri" w:cs="Calibri"/>
                <w:color w:val="00000A"/>
                <w:kern w:val="0"/>
                <w:sz w:val="22"/>
                <w:szCs w:val="22"/>
                <w:lang w:eastAsia="en-GB"/>
                <w14:ligatures w14:val="none"/>
              </w:rPr>
              <w:t> </w:t>
            </w:r>
          </w:p>
        </w:tc>
      </w:tr>
    </w:tbl>
    <w:p w14:paraId="0CE802B7" w14:textId="77777777" w:rsidR="00A56F80" w:rsidRPr="00A56F80" w:rsidRDefault="00A56F80" w:rsidP="007802B2">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0"/>
          <w:szCs w:val="20"/>
          <w:shd w:val="clear" w:color="auto" w:fill="00A1DC"/>
        </w:rPr>
      </w:pPr>
      <w:r w:rsidRPr="00A56F80">
        <w:rPr>
          <w:rStyle w:val="normaltextrun"/>
          <w:rFonts w:asciiTheme="minorHAnsi" w:hAnsiTheme="minorHAnsi" w:cstheme="minorHAnsi"/>
          <w:b/>
          <w:bCs/>
          <w:color w:val="00000A"/>
          <w:sz w:val="20"/>
          <w:szCs w:val="20"/>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A56F80">
        <w:rPr>
          <w:rStyle w:val="eop"/>
          <w:rFonts w:asciiTheme="minorHAnsi" w:hAnsiTheme="minorHAnsi" w:cstheme="minorHAnsi"/>
          <w:color w:val="00000A"/>
          <w:sz w:val="20"/>
          <w:szCs w:val="20"/>
          <w:shd w:val="clear" w:color="auto" w:fill="FFFFFF"/>
        </w:rPr>
        <w:t> </w:t>
      </w:r>
      <w:r w:rsidRPr="00A56F80">
        <w:rPr>
          <w:rStyle w:val="normaltextrun"/>
          <w:rFonts w:asciiTheme="minorHAnsi" w:hAnsiTheme="minorHAnsi" w:cstheme="minorHAnsi"/>
          <w:b/>
          <w:bCs/>
          <w:color w:val="FFFFFF" w:themeColor="background1"/>
          <w:sz w:val="20"/>
          <w:szCs w:val="20"/>
          <w:shd w:val="clear" w:color="auto" w:fill="00A1DC"/>
        </w:rPr>
        <w:t xml:space="preserve"> </w:t>
      </w:r>
    </w:p>
    <w:p w14:paraId="58ABCA89" w14:textId="77777777" w:rsidR="00A56F80" w:rsidRDefault="00A56F80"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3BBCE50C"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4A10DEB1" w14:textId="5EE45403" w:rsidR="007802B2" w:rsidRPr="00180EDC" w:rsidRDefault="00180EDC" w:rsidP="00180EDC">
      <w:pPr>
        <w:pStyle w:val="paragraph"/>
        <w:textAlignment w:val="baseline"/>
        <w:rPr>
          <w:rFonts w:asciiTheme="minorHAnsi" w:hAnsiTheme="minorHAnsi" w:cstheme="minorHAnsi"/>
          <w:color w:val="000000"/>
          <w:sz w:val="21"/>
          <w:szCs w:val="21"/>
          <w:shd w:val="clear" w:color="auto" w:fill="FFFFFF"/>
        </w:rPr>
      </w:pPr>
      <w:r w:rsidRPr="00180EDC">
        <w:rPr>
          <w:rStyle w:val="normaltextrun"/>
          <w:rFonts w:asciiTheme="minorHAnsi" w:hAnsiTheme="minorHAnsi" w:cstheme="minorHAnsi"/>
          <w:color w:val="000000"/>
          <w:sz w:val="21"/>
          <w:szCs w:val="21"/>
          <w:shd w:val="clear" w:color="auto" w:fill="FFFFFF"/>
        </w:rPr>
        <w:t>Future Youth Zone’s Facilities Manager is responsible for keeping our members, staff and volunteers safe by managing and maintaining our fantastic Youth Zone (opened 2019) effectively and efficiently. The key purpose</w:t>
      </w:r>
      <w:r>
        <w:rPr>
          <w:rStyle w:val="normaltextrun"/>
          <w:rFonts w:asciiTheme="minorHAnsi" w:hAnsiTheme="minorHAnsi" w:cstheme="minorHAnsi"/>
          <w:color w:val="000000"/>
          <w:sz w:val="21"/>
          <w:szCs w:val="21"/>
          <w:shd w:val="clear" w:color="auto" w:fill="FFFFFF"/>
        </w:rPr>
        <w:t xml:space="preserve"> </w:t>
      </w:r>
      <w:r w:rsidRPr="00180EDC">
        <w:rPr>
          <w:rStyle w:val="normaltextrun"/>
          <w:rFonts w:asciiTheme="minorHAnsi" w:hAnsiTheme="minorHAnsi" w:cstheme="minorHAnsi"/>
          <w:color w:val="000000"/>
          <w:sz w:val="21"/>
          <w:szCs w:val="21"/>
          <w:shd w:val="clear" w:color="auto" w:fill="FFFFFF"/>
        </w:rPr>
        <w:t xml:space="preserve">of the role is to ensure compliance and contractual obligations are met throughout, whilst maintaining an efficient and operational building. The post holder will carry out and manage multi-disciplined activities including housekeeping, maintenance, general maintenance duties, security and health and safety. This is a varied </w:t>
      </w:r>
      <w:proofErr w:type="gramStart"/>
      <w:r w:rsidRPr="00180EDC">
        <w:rPr>
          <w:rStyle w:val="normaltextrun"/>
          <w:rFonts w:asciiTheme="minorHAnsi" w:hAnsiTheme="minorHAnsi" w:cstheme="minorHAnsi"/>
          <w:color w:val="000000"/>
          <w:sz w:val="21"/>
          <w:szCs w:val="21"/>
          <w:shd w:val="clear" w:color="auto" w:fill="FFFFFF"/>
        </w:rPr>
        <w:t>role</w:t>
      </w:r>
      <w:proofErr w:type="gramEnd"/>
      <w:r w:rsidRPr="00180EDC">
        <w:rPr>
          <w:rStyle w:val="normaltextrun"/>
          <w:rFonts w:asciiTheme="minorHAnsi" w:hAnsiTheme="minorHAnsi" w:cstheme="minorHAnsi"/>
          <w:color w:val="000000"/>
          <w:sz w:val="21"/>
          <w:szCs w:val="21"/>
          <w:shd w:val="clear" w:color="auto" w:fill="FFFFFF"/>
        </w:rPr>
        <w:t xml:space="preserve"> and the ideal candidate will have proven experience of managing similar types of buildings, e.g. schools, college/university, sports or leisure centres or other large, multi-use/function buildings.</w:t>
      </w:r>
      <w:r w:rsidR="007802B2">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Pr="00A56F80" w:rsidRDefault="007802B2" w:rsidP="007802B2">
      <w:pPr>
        <w:pStyle w:val="paragraph"/>
        <w:spacing w:before="0" w:beforeAutospacing="0" w:after="0" w:afterAutospacing="0"/>
        <w:textAlignment w:val="baseline"/>
        <w:rPr>
          <w:rFonts w:asciiTheme="minorHAnsi" w:hAnsiTheme="minorHAnsi" w:cstheme="minorHAnsi"/>
          <w:sz w:val="21"/>
          <w:szCs w:val="21"/>
        </w:rPr>
      </w:pPr>
      <w:r>
        <w:rPr>
          <w:rStyle w:val="eop"/>
          <w:rFonts w:ascii="Arial" w:hAnsi="Arial" w:cs="Arial"/>
          <w:sz w:val="21"/>
          <w:szCs w:val="21"/>
        </w:rPr>
        <w:t> </w:t>
      </w:r>
    </w:p>
    <w:p w14:paraId="2121D821"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Future was the first Youth Zone in London opened by the national charity, OnSide in Spring 2019. </w:t>
      </w:r>
      <w:r w:rsidRPr="00A56F80">
        <w:rPr>
          <w:rStyle w:val="eop"/>
          <w:rFonts w:asciiTheme="minorHAnsi" w:hAnsiTheme="minorHAnsi" w:cstheme="minorHAnsi"/>
          <w:color w:val="00000A"/>
          <w:sz w:val="21"/>
          <w:szCs w:val="21"/>
        </w:rPr>
        <w:t> </w:t>
      </w:r>
    </w:p>
    <w:p w14:paraId="39E76F2F" w14:textId="57270EF5"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Future, like all OnSide Youth Zones, exists to give young people, particularly those who are disadvantaged, somewhere to go, something to do and someone to talk to. Each Youth Zone is open 7 days a week, at </w:t>
      </w:r>
      <w:r w:rsidRPr="00A56F80">
        <w:rPr>
          <w:rStyle w:val="normaltextrun"/>
          <w:rFonts w:asciiTheme="minorHAnsi" w:hAnsiTheme="minorHAnsi" w:cstheme="minorHAnsi"/>
          <w:color w:val="00000A"/>
          <w:sz w:val="21"/>
          <w:szCs w:val="21"/>
        </w:rPr>
        <w:lastRenderedPageBreak/>
        <w:t xml:space="preserve">weekends and during school holidays, with the purpose of supporting young people to become happy, </w:t>
      </w:r>
      <w:r w:rsidR="00931ABF" w:rsidRPr="00A56F80">
        <w:rPr>
          <w:rStyle w:val="normaltextrun"/>
          <w:rFonts w:asciiTheme="minorHAnsi" w:hAnsiTheme="minorHAnsi" w:cstheme="minorHAnsi"/>
          <w:color w:val="00000A"/>
          <w:sz w:val="21"/>
          <w:szCs w:val="21"/>
        </w:rPr>
        <w:t>healthy,</w:t>
      </w:r>
      <w:r w:rsidRPr="00A56F80">
        <w:rPr>
          <w:rStyle w:val="normaltextrun"/>
          <w:rFonts w:asciiTheme="minorHAnsi" w:hAnsiTheme="minorHAnsi" w:cstheme="minorHAnsi"/>
          <w:color w:val="00000A"/>
          <w:sz w:val="21"/>
          <w:szCs w:val="21"/>
        </w:rPr>
        <w:t xml:space="preserve"> and successful adults.  </w:t>
      </w:r>
    </w:p>
    <w:p w14:paraId="08D40A3A" w14:textId="36EC5474" w:rsidR="00A56F80" w:rsidRDefault="00A56F80" w:rsidP="00A56F80">
      <w:pPr>
        <w:pStyle w:val="paragraph"/>
        <w:spacing w:before="0" w:beforeAutospacing="0" w:after="0" w:afterAutospacing="0"/>
        <w:jc w:val="both"/>
        <w:textAlignment w:val="baseline"/>
        <w:rPr>
          <w:rStyle w:val="eop"/>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The Youth Zone supports young people like </w:t>
      </w:r>
      <w:hyperlink r:id="rId14" w:tgtFrame="_blank" w:history="1">
        <w:r w:rsidRPr="00A56F80">
          <w:rPr>
            <w:rStyle w:val="normaltextrun"/>
            <w:rFonts w:asciiTheme="minorHAnsi" w:hAnsiTheme="minorHAnsi" w:cstheme="minorHAnsi"/>
            <w:color w:val="0000FF"/>
            <w:sz w:val="21"/>
            <w:szCs w:val="21"/>
            <w:u w:val="single"/>
          </w:rPr>
          <w:t>Monique, Owen and Bola</w:t>
        </w:r>
      </w:hyperlink>
      <w:r w:rsidRPr="00A56F80">
        <w:rPr>
          <w:rStyle w:val="normaltextrun"/>
          <w:rFonts w:asciiTheme="minorHAnsi" w:hAnsiTheme="minorHAnsi" w:cstheme="minorHAnsi"/>
          <w:color w:val="00000A"/>
          <w:sz w:val="21"/>
          <w:szCs w:val="21"/>
        </w:rPr>
        <w:t xml:space="preserve"> to grow and develop.</w:t>
      </w:r>
      <w:r w:rsidRPr="00A56F80">
        <w:rPr>
          <w:rStyle w:val="eop"/>
          <w:rFonts w:asciiTheme="minorHAnsi" w:hAnsiTheme="minorHAnsi" w:cstheme="minorHAnsi"/>
          <w:color w:val="00000A"/>
          <w:sz w:val="21"/>
          <w:szCs w:val="21"/>
        </w:rPr>
        <w:t> </w:t>
      </w:r>
    </w:p>
    <w:p w14:paraId="5B53606F"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5F1361E4"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4B2CFD22"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 xml:space="preserve">To be responsible for the general maintenance of the premises including heating, lighting, plumbing and security systems. </w:t>
      </w:r>
    </w:p>
    <w:p w14:paraId="17F7EA54"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carry out minor repairs, maintenance and installation work such as joinery and plumbing and appropriate painting and re-decorating across the Youth Zone when required</w:t>
      </w:r>
    </w:p>
    <w:p w14:paraId="1CE55E5A"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carry out a variety of statutory and non-statutory periodic checks and inspections and maintaining accurate and up to-date supporting records.</w:t>
      </w:r>
    </w:p>
    <w:p w14:paraId="26616143"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be responsible for all service contracts including the monitoring and servicing of equipment and ensuring Contractor’s responsibilities/tasks are completed within the Service Level Agreement and appropriately documented</w:t>
      </w:r>
    </w:p>
    <w:p w14:paraId="00DD1485"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undertake reactive and planned maintenance, repair and renewal tasks, as well as monitoring of and accompanying Contractors when dealing with their assigned tasks</w:t>
      </w:r>
    </w:p>
    <w:p w14:paraId="3C68E93D"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 xml:space="preserve">To establish systems carrying out and recording all necessary checks </w:t>
      </w:r>
      <w:proofErr w:type="gramStart"/>
      <w:r w:rsidRPr="00180EDC">
        <w:rPr>
          <w:rFonts w:asciiTheme="minorHAnsi" w:hAnsiTheme="minorHAnsi" w:cstheme="minorHAnsi"/>
          <w:color w:val="00000A"/>
          <w:sz w:val="21"/>
          <w:szCs w:val="21"/>
        </w:rPr>
        <w:t>including;</w:t>
      </w:r>
      <w:proofErr w:type="gramEnd"/>
      <w:r w:rsidRPr="00180EDC">
        <w:rPr>
          <w:rFonts w:asciiTheme="minorHAnsi" w:hAnsiTheme="minorHAnsi" w:cstheme="minorHAnsi"/>
          <w:color w:val="00000A"/>
          <w:sz w:val="21"/>
          <w:szCs w:val="21"/>
        </w:rPr>
        <w:t xml:space="preserve"> alarms, lighting, escape routes, security, building condition and equipment</w:t>
      </w:r>
    </w:p>
    <w:p w14:paraId="1FC8A879"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identify, report, monitor and then manage any defects in the building and arranging for repairs within set budgets</w:t>
      </w:r>
    </w:p>
    <w:p w14:paraId="6FF3EAB1"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produce and undertake a variety of building and activity related Risk Assessments</w:t>
      </w:r>
    </w:p>
    <w:p w14:paraId="7B7F861A"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operate the water, electricity, and heating systems to specified standards ensuring conservation measures are taken</w:t>
      </w:r>
    </w:p>
    <w:p w14:paraId="664892BF"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set up equipment and facilities for events in the Youth Zone to support youth work staff with their internal and external requirements</w:t>
      </w:r>
    </w:p>
    <w:p w14:paraId="09329A9B"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be responsible for the buildings entrance and other external areas, ensuring that there is always an excellent first impression of the Youth Zone</w:t>
      </w:r>
    </w:p>
    <w:p w14:paraId="7561F164"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prepare rooms and areas for a range of uses, including setting out, removal and storage of furniture and equipment</w:t>
      </w:r>
    </w:p>
    <w:p w14:paraId="4976754D"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Be responsible for security procedures for the building, facilities, and grounds, i.e., security inspections, lock/unlock perimeters, activate/deactivate automated alarm equipment, and suspicious occurrences</w:t>
      </w:r>
    </w:p>
    <w:p w14:paraId="607EDB12"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open and close the premises as required</w:t>
      </w:r>
    </w:p>
    <w:p w14:paraId="7DA7220B"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register as one of the Key Holders for the Youth Zone and be the first point of contact on a rota basis in an emergency callout situation and to check and secure the Youth Zone premises after callouts</w:t>
      </w:r>
    </w:p>
    <w:p w14:paraId="0FD1FE67"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respond to and reset the alarm, liaising with the alarm company and police as necessary</w:t>
      </w:r>
    </w:p>
    <w:p w14:paraId="06197962"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be available at unsocial hours or at weekends to deal with security problems, make emergency repairs or allow access to contractors</w:t>
      </w:r>
    </w:p>
    <w:p w14:paraId="1A524E6A"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line manage the cleaning staff team and develop a robust cleaning schedule, as well as monitoring the cleanliness standards and assist in cleaning when required</w:t>
      </w:r>
    </w:p>
    <w:p w14:paraId="6296F99E"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be responsible for the ordering of cleaning equipment and supplies</w:t>
      </w:r>
    </w:p>
    <w:p w14:paraId="54F31CAE"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communicate all facility issues to relevant staff in a clear and timely manner</w:t>
      </w:r>
    </w:p>
    <w:p w14:paraId="0DA029D6"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immediately report any serious hazards to a member of management</w:t>
      </w:r>
    </w:p>
    <w:p w14:paraId="5471BC6D" w14:textId="77777777" w:rsidR="00180EDC" w:rsidRPr="00180EDC" w:rsidRDefault="00180EDC" w:rsidP="00180EDC">
      <w:pPr>
        <w:pStyle w:val="paragraph"/>
        <w:numPr>
          <w:ilvl w:val="0"/>
          <w:numId w:val="13"/>
        </w:numPr>
        <w:spacing w:after="0"/>
        <w:jc w:val="both"/>
        <w:textAlignment w:val="baseline"/>
        <w:rPr>
          <w:rFonts w:asciiTheme="minorHAnsi" w:hAnsiTheme="minorHAnsi" w:cstheme="minorHAnsi"/>
          <w:color w:val="00000A"/>
          <w:sz w:val="21"/>
          <w:szCs w:val="21"/>
        </w:rPr>
      </w:pPr>
      <w:r w:rsidRPr="00180EDC">
        <w:rPr>
          <w:rFonts w:asciiTheme="minorHAnsi" w:hAnsiTheme="minorHAnsi" w:cstheme="minorHAnsi"/>
          <w:color w:val="00000A"/>
          <w:sz w:val="21"/>
          <w:szCs w:val="21"/>
        </w:rPr>
        <w:t>To carry out any other reasonable duties as requested by Chief Executive Officer.</w:t>
      </w:r>
    </w:p>
    <w:p w14:paraId="05858C2F" w14:textId="77777777" w:rsid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2C6A3991"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677828E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63DA6FE0"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5CA97A3C"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175D55A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0D0178F9" w14:textId="77777777" w:rsid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7423C9AB" w14:textId="77777777" w:rsidR="00931ABF" w:rsidRDefault="00931ABF" w:rsidP="00931A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1BFCAD7E" w14:textId="77777777" w:rsidR="00931ABF" w:rsidRDefault="00931ABF" w:rsidP="00931AB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3AC6C5EE" w14:textId="77777777" w:rsidR="00931ABF" w:rsidRPr="00A56F80" w:rsidRDefault="00931ABF" w:rsidP="00931ABF">
      <w:pPr>
        <w:pStyle w:val="paragraph"/>
        <w:spacing w:before="0" w:beforeAutospacing="0" w:after="0" w:afterAutospacing="0"/>
        <w:jc w:val="both"/>
        <w:textAlignment w:val="baseline"/>
        <w:rPr>
          <w:rFonts w:asciiTheme="minorHAnsi" w:hAnsiTheme="minorHAnsi" w:cstheme="minorHAnsi"/>
          <w:color w:val="00000A"/>
          <w:sz w:val="18"/>
          <w:szCs w:val="18"/>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180EDC" w:rsidRPr="00DF12A6" w14:paraId="0E78ABDE" w14:textId="77777777" w:rsidTr="00A728E3">
        <w:tc>
          <w:tcPr>
            <w:tcW w:w="6080" w:type="dxa"/>
            <w:shd w:val="clear" w:color="auto" w:fill="A6A6A6" w:themeFill="background1" w:themeFillShade="A6"/>
          </w:tcPr>
          <w:p w14:paraId="03CCAA6E" w14:textId="77777777" w:rsidR="00180EDC" w:rsidRPr="00180EDC" w:rsidRDefault="00180EDC" w:rsidP="00180EDC">
            <w:pPr>
              <w:pStyle w:val="BodyText"/>
              <w:spacing w:after="0" w:line="240" w:lineRule="auto"/>
              <w:rPr>
                <w:rFonts w:asciiTheme="minorHAnsi" w:hAnsiTheme="minorHAnsi" w:cstheme="minorHAnsi"/>
                <w:b/>
                <w:sz w:val="21"/>
                <w:szCs w:val="21"/>
              </w:rPr>
            </w:pPr>
            <w:r w:rsidRPr="00180EDC">
              <w:rPr>
                <w:rFonts w:asciiTheme="minorHAnsi" w:hAnsiTheme="minorHAnsi" w:cstheme="minorHAnsi"/>
                <w:b/>
                <w:sz w:val="21"/>
                <w:szCs w:val="21"/>
              </w:rPr>
              <w:t>Selection Criteria*</w:t>
            </w:r>
          </w:p>
          <w:p w14:paraId="277F201C" w14:textId="5DB2E2C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 Application Form   I = Interview   T = Test/Personality Profile</w:t>
            </w:r>
          </w:p>
        </w:tc>
        <w:tc>
          <w:tcPr>
            <w:tcW w:w="1417" w:type="dxa"/>
            <w:shd w:val="clear" w:color="auto" w:fill="A6A6A6" w:themeFill="background1" w:themeFillShade="A6"/>
          </w:tcPr>
          <w:p w14:paraId="52FFA14C" w14:textId="683ABB3D"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b/>
                <w:sz w:val="21"/>
                <w:szCs w:val="21"/>
              </w:rPr>
              <w:t>Essential or Desirable</w:t>
            </w:r>
          </w:p>
        </w:tc>
        <w:tc>
          <w:tcPr>
            <w:tcW w:w="1513" w:type="dxa"/>
            <w:shd w:val="clear" w:color="auto" w:fill="A6A6A6" w:themeFill="background1" w:themeFillShade="A6"/>
          </w:tcPr>
          <w:p w14:paraId="33DBB342" w14:textId="716A96CF"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b/>
                <w:sz w:val="21"/>
                <w:szCs w:val="21"/>
              </w:rPr>
              <w:t>Method of Assessment</w:t>
            </w:r>
          </w:p>
        </w:tc>
      </w:tr>
      <w:tr w:rsidR="00180EDC" w:rsidRPr="00DF12A6" w14:paraId="574CA461" w14:textId="77777777" w:rsidTr="00A728E3">
        <w:tc>
          <w:tcPr>
            <w:tcW w:w="9010" w:type="dxa"/>
            <w:gridSpan w:val="3"/>
            <w:shd w:val="clear" w:color="auto" w:fill="D9D9D9" w:themeFill="background1" w:themeFillShade="D9"/>
          </w:tcPr>
          <w:p w14:paraId="466622AA" w14:textId="29C47E10"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b/>
                <w:sz w:val="21"/>
                <w:szCs w:val="21"/>
              </w:rPr>
              <w:t>Experience</w:t>
            </w:r>
          </w:p>
        </w:tc>
      </w:tr>
      <w:tr w:rsidR="00180EDC" w:rsidRPr="00DF12A6" w14:paraId="681F1D38" w14:textId="77777777" w:rsidTr="00931ABF">
        <w:tc>
          <w:tcPr>
            <w:tcW w:w="6080" w:type="dxa"/>
          </w:tcPr>
          <w:p w14:paraId="324B082A" w14:textId="0CA7FF46" w:rsidR="00180EDC" w:rsidRPr="00180EDC" w:rsidRDefault="00180EDC" w:rsidP="00180EDC">
            <w:pPr>
              <w:pStyle w:val="paragraph"/>
              <w:spacing w:before="0" w:beforeAutospacing="0" w:after="0" w:afterAutospacing="0"/>
              <w:textAlignment w:val="baseline"/>
              <w:rPr>
                <w:rFonts w:asciiTheme="minorHAnsi" w:hAnsiTheme="minorHAnsi" w:cstheme="minorHAnsi"/>
              </w:rPr>
            </w:pPr>
            <w:r w:rsidRPr="00180EDC">
              <w:rPr>
                <w:rFonts w:asciiTheme="minorHAnsi" w:hAnsiTheme="minorHAnsi" w:cstheme="minorHAnsi"/>
                <w:sz w:val="21"/>
                <w:szCs w:val="21"/>
              </w:rPr>
              <w:t>Extensive experience (minimum of 2 years) of caretaking or premises/buildings maintenance and management in a similar environment</w:t>
            </w:r>
          </w:p>
        </w:tc>
        <w:tc>
          <w:tcPr>
            <w:tcW w:w="1417" w:type="dxa"/>
          </w:tcPr>
          <w:p w14:paraId="0384EE75" w14:textId="1AAA0B2E"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Essential</w:t>
            </w:r>
          </w:p>
        </w:tc>
        <w:tc>
          <w:tcPr>
            <w:tcW w:w="1513" w:type="dxa"/>
          </w:tcPr>
          <w:p w14:paraId="1DBC9EA7" w14:textId="0D0428D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 xml:space="preserve">A &amp; I </w:t>
            </w:r>
          </w:p>
        </w:tc>
      </w:tr>
      <w:tr w:rsidR="00180EDC" w:rsidRPr="00DF12A6" w14:paraId="344BA097" w14:textId="77777777" w:rsidTr="00931ABF">
        <w:tc>
          <w:tcPr>
            <w:tcW w:w="6080" w:type="dxa"/>
          </w:tcPr>
          <w:p w14:paraId="0CB0E229" w14:textId="3A15C314" w:rsidR="00180EDC" w:rsidRPr="00180EDC" w:rsidRDefault="00180EDC" w:rsidP="00180EDC">
            <w:pPr>
              <w:tabs>
                <w:tab w:val="left" w:pos="4440"/>
              </w:tabs>
              <w:contextualSpacing/>
              <w:rPr>
                <w:rFonts w:cstheme="minorHAnsi"/>
                <w:sz w:val="21"/>
                <w:szCs w:val="21"/>
              </w:rPr>
            </w:pPr>
            <w:r w:rsidRPr="00180EDC">
              <w:rPr>
                <w:rFonts w:cstheme="minorHAnsi"/>
                <w:sz w:val="21"/>
                <w:szCs w:val="21"/>
              </w:rPr>
              <w:t xml:space="preserve">Experience of line managing staff and contractors </w:t>
            </w:r>
          </w:p>
        </w:tc>
        <w:tc>
          <w:tcPr>
            <w:tcW w:w="1417" w:type="dxa"/>
          </w:tcPr>
          <w:p w14:paraId="78E0F930" w14:textId="7201D9E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Essential</w:t>
            </w:r>
          </w:p>
        </w:tc>
        <w:tc>
          <w:tcPr>
            <w:tcW w:w="1513" w:type="dxa"/>
          </w:tcPr>
          <w:p w14:paraId="69C48C6A" w14:textId="44FB707A"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251408F3" w14:textId="77777777" w:rsidTr="00931ABF">
        <w:tc>
          <w:tcPr>
            <w:tcW w:w="6080" w:type="dxa"/>
          </w:tcPr>
          <w:p w14:paraId="545C91C7" w14:textId="71E7C547" w:rsidR="00180EDC" w:rsidRPr="00180EDC" w:rsidRDefault="00180EDC" w:rsidP="00180EDC">
            <w:pPr>
              <w:tabs>
                <w:tab w:val="left" w:pos="4440"/>
              </w:tabs>
              <w:contextualSpacing/>
              <w:rPr>
                <w:rFonts w:cstheme="minorHAnsi"/>
                <w:sz w:val="21"/>
                <w:szCs w:val="21"/>
              </w:rPr>
            </w:pPr>
            <w:r w:rsidRPr="00180EDC">
              <w:rPr>
                <w:rFonts w:cstheme="minorHAnsi"/>
                <w:sz w:val="21"/>
                <w:szCs w:val="21"/>
              </w:rPr>
              <w:t xml:space="preserve">Experience of producing Risk Assessments </w:t>
            </w:r>
          </w:p>
        </w:tc>
        <w:tc>
          <w:tcPr>
            <w:tcW w:w="1417" w:type="dxa"/>
          </w:tcPr>
          <w:p w14:paraId="7E515FB9" w14:textId="77835921"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Essential</w:t>
            </w:r>
          </w:p>
        </w:tc>
        <w:tc>
          <w:tcPr>
            <w:tcW w:w="1513" w:type="dxa"/>
          </w:tcPr>
          <w:p w14:paraId="12D233A5" w14:textId="4C8C805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4FFC6A28" w14:textId="77777777" w:rsidTr="00931ABF">
        <w:tc>
          <w:tcPr>
            <w:tcW w:w="6080" w:type="dxa"/>
          </w:tcPr>
          <w:p w14:paraId="0CA81B1C" w14:textId="7A1CB2D1" w:rsidR="00180EDC" w:rsidRPr="00180EDC" w:rsidRDefault="00180EDC" w:rsidP="00180EDC">
            <w:pPr>
              <w:tabs>
                <w:tab w:val="left" w:pos="4440"/>
              </w:tabs>
              <w:contextualSpacing/>
              <w:rPr>
                <w:rFonts w:cstheme="minorHAnsi"/>
                <w:sz w:val="21"/>
                <w:szCs w:val="21"/>
              </w:rPr>
            </w:pPr>
            <w:r w:rsidRPr="00180EDC">
              <w:rPr>
                <w:rFonts w:cstheme="minorHAnsi"/>
                <w:sz w:val="21"/>
                <w:szCs w:val="21"/>
              </w:rPr>
              <w:t>Experience of contract administration, working with external contractors and consultants</w:t>
            </w:r>
          </w:p>
        </w:tc>
        <w:tc>
          <w:tcPr>
            <w:tcW w:w="1417" w:type="dxa"/>
          </w:tcPr>
          <w:p w14:paraId="2824C9EE" w14:textId="6ADC401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Essential</w:t>
            </w:r>
          </w:p>
        </w:tc>
        <w:tc>
          <w:tcPr>
            <w:tcW w:w="1513" w:type="dxa"/>
          </w:tcPr>
          <w:p w14:paraId="26637140" w14:textId="159726A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1772B853" w14:textId="77777777" w:rsidTr="00931ABF">
        <w:tc>
          <w:tcPr>
            <w:tcW w:w="6080" w:type="dxa"/>
          </w:tcPr>
          <w:p w14:paraId="21816C6E" w14:textId="6E613E37" w:rsidR="00180EDC" w:rsidRPr="00180EDC" w:rsidRDefault="00180EDC" w:rsidP="00180EDC">
            <w:pPr>
              <w:tabs>
                <w:tab w:val="left" w:pos="4440"/>
              </w:tabs>
              <w:contextualSpacing/>
              <w:rPr>
                <w:rFonts w:cstheme="minorHAnsi"/>
                <w:sz w:val="21"/>
                <w:szCs w:val="21"/>
              </w:rPr>
            </w:pPr>
            <w:r w:rsidRPr="00180EDC">
              <w:rPr>
                <w:rFonts w:cstheme="minorHAnsi"/>
                <w:sz w:val="21"/>
                <w:szCs w:val="21"/>
              </w:rPr>
              <w:t xml:space="preserve">Experience of establishing and managing PPMs </w:t>
            </w:r>
          </w:p>
        </w:tc>
        <w:tc>
          <w:tcPr>
            <w:tcW w:w="1417" w:type="dxa"/>
          </w:tcPr>
          <w:p w14:paraId="7D298103" w14:textId="5021F09E"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3C47541D" w14:textId="6B8B18B8"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14B1B2AB" w14:textId="77777777" w:rsidTr="00931ABF">
        <w:tc>
          <w:tcPr>
            <w:tcW w:w="6080" w:type="dxa"/>
          </w:tcPr>
          <w:p w14:paraId="27160F30" w14:textId="04E85B6D" w:rsidR="00180EDC" w:rsidRPr="00180EDC" w:rsidRDefault="00180EDC" w:rsidP="00180EDC">
            <w:pPr>
              <w:tabs>
                <w:tab w:val="left" w:pos="4440"/>
              </w:tabs>
              <w:contextualSpacing/>
              <w:rPr>
                <w:rFonts w:cstheme="minorHAnsi"/>
                <w:sz w:val="21"/>
                <w:szCs w:val="21"/>
              </w:rPr>
            </w:pPr>
            <w:r w:rsidRPr="00180EDC">
              <w:rPr>
                <w:rFonts w:cstheme="minorHAnsi"/>
                <w:sz w:val="21"/>
                <w:szCs w:val="21"/>
              </w:rPr>
              <w:t>Building management systems</w:t>
            </w:r>
          </w:p>
        </w:tc>
        <w:tc>
          <w:tcPr>
            <w:tcW w:w="1417" w:type="dxa"/>
          </w:tcPr>
          <w:p w14:paraId="14515F69" w14:textId="0FE6733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Desirable</w:t>
            </w:r>
          </w:p>
        </w:tc>
        <w:tc>
          <w:tcPr>
            <w:tcW w:w="1513" w:type="dxa"/>
          </w:tcPr>
          <w:p w14:paraId="10C5F0C0" w14:textId="5246D41A"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77DFDBED" w14:textId="77777777" w:rsidTr="00A728E3">
        <w:tc>
          <w:tcPr>
            <w:tcW w:w="6080" w:type="dxa"/>
            <w:shd w:val="clear" w:color="auto" w:fill="D9D9D9" w:themeFill="background1" w:themeFillShade="D9"/>
          </w:tcPr>
          <w:p w14:paraId="00201774" w14:textId="7AFB4C75"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b/>
                <w:sz w:val="21"/>
                <w:szCs w:val="21"/>
              </w:rPr>
              <w:t>Qualifications</w:t>
            </w:r>
          </w:p>
        </w:tc>
        <w:tc>
          <w:tcPr>
            <w:tcW w:w="1417" w:type="dxa"/>
            <w:shd w:val="clear" w:color="auto" w:fill="D9D9D9" w:themeFill="background1" w:themeFillShade="D9"/>
          </w:tcPr>
          <w:p w14:paraId="6A305BA2" w14:textId="77777777" w:rsidR="00180EDC" w:rsidRPr="00180EDC" w:rsidRDefault="00180EDC" w:rsidP="00180EDC">
            <w:pPr>
              <w:pStyle w:val="BodyText"/>
              <w:spacing w:after="0" w:line="240" w:lineRule="auto"/>
              <w:contextualSpacing/>
              <w:rPr>
                <w:rFonts w:asciiTheme="minorHAnsi" w:hAnsiTheme="minorHAnsi" w:cstheme="minorHAnsi"/>
                <w:sz w:val="21"/>
                <w:szCs w:val="21"/>
              </w:rPr>
            </w:pPr>
          </w:p>
        </w:tc>
        <w:tc>
          <w:tcPr>
            <w:tcW w:w="1513" w:type="dxa"/>
            <w:shd w:val="clear" w:color="auto" w:fill="D9D9D9" w:themeFill="background1" w:themeFillShade="D9"/>
          </w:tcPr>
          <w:p w14:paraId="5C385348" w14:textId="77777777" w:rsidR="00180EDC" w:rsidRPr="00180EDC" w:rsidRDefault="00180EDC" w:rsidP="00180EDC">
            <w:pPr>
              <w:pStyle w:val="BodyText"/>
              <w:spacing w:after="0" w:line="240" w:lineRule="auto"/>
              <w:contextualSpacing/>
              <w:rPr>
                <w:rFonts w:asciiTheme="minorHAnsi" w:hAnsiTheme="minorHAnsi" w:cstheme="minorHAnsi"/>
                <w:sz w:val="21"/>
                <w:szCs w:val="21"/>
              </w:rPr>
            </w:pPr>
          </w:p>
        </w:tc>
      </w:tr>
      <w:tr w:rsidR="00180EDC" w:rsidRPr="00DF12A6" w14:paraId="2A13C347" w14:textId="77777777" w:rsidTr="00A728E3">
        <w:tc>
          <w:tcPr>
            <w:tcW w:w="6080" w:type="dxa"/>
            <w:tcBorders>
              <w:bottom w:val="single" w:sz="4" w:space="0" w:color="auto"/>
            </w:tcBorders>
          </w:tcPr>
          <w:p w14:paraId="62050D14" w14:textId="47D17CE4"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 xml:space="preserve">GCSE English and Maths or equivalent literacy and numeracy </w:t>
            </w:r>
          </w:p>
        </w:tc>
        <w:tc>
          <w:tcPr>
            <w:tcW w:w="1417" w:type="dxa"/>
            <w:tcBorders>
              <w:bottom w:val="single" w:sz="4" w:space="0" w:color="auto"/>
            </w:tcBorders>
          </w:tcPr>
          <w:p w14:paraId="76D3AD60" w14:textId="0751D0DB"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Essential</w:t>
            </w:r>
          </w:p>
        </w:tc>
        <w:tc>
          <w:tcPr>
            <w:tcW w:w="1513" w:type="dxa"/>
            <w:tcBorders>
              <w:bottom w:val="single" w:sz="4" w:space="0" w:color="auto"/>
            </w:tcBorders>
          </w:tcPr>
          <w:p w14:paraId="31AF3868" w14:textId="11A63181"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w:t>
            </w:r>
          </w:p>
        </w:tc>
      </w:tr>
      <w:tr w:rsidR="00180EDC" w:rsidRPr="00DF12A6" w14:paraId="1ABA751B" w14:textId="77777777" w:rsidTr="00A728E3">
        <w:trPr>
          <w:trHeight w:val="70"/>
        </w:trPr>
        <w:tc>
          <w:tcPr>
            <w:tcW w:w="6080" w:type="dxa"/>
            <w:tcBorders>
              <w:bottom w:val="single" w:sz="4" w:space="0" w:color="auto"/>
            </w:tcBorders>
          </w:tcPr>
          <w:p w14:paraId="533737EF" w14:textId="5714340E"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 xml:space="preserve">NEBOSH, COSHH, IOSH or similar qualification </w:t>
            </w:r>
          </w:p>
        </w:tc>
        <w:tc>
          <w:tcPr>
            <w:tcW w:w="1417" w:type="dxa"/>
            <w:tcBorders>
              <w:bottom w:val="single" w:sz="4" w:space="0" w:color="auto"/>
            </w:tcBorders>
          </w:tcPr>
          <w:p w14:paraId="0869AE0F" w14:textId="4020CD5C"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Desirable</w:t>
            </w:r>
          </w:p>
        </w:tc>
        <w:tc>
          <w:tcPr>
            <w:tcW w:w="1513" w:type="dxa"/>
            <w:tcBorders>
              <w:bottom w:val="single" w:sz="4" w:space="0" w:color="auto"/>
            </w:tcBorders>
          </w:tcPr>
          <w:p w14:paraId="59472DF2" w14:textId="6C8BA273"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37274705" w14:textId="77777777" w:rsidTr="00A728E3">
        <w:tc>
          <w:tcPr>
            <w:tcW w:w="6080" w:type="dxa"/>
            <w:tcBorders>
              <w:bottom w:val="single" w:sz="4" w:space="0" w:color="auto"/>
            </w:tcBorders>
          </w:tcPr>
          <w:p w14:paraId="7E2B5EA0" w14:textId="1C8B99A1"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sz w:val="21"/>
                <w:szCs w:val="21"/>
              </w:rPr>
              <w:t>First aid</w:t>
            </w:r>
          </w:p>
        </w:tc>
        <w:tc>
          <w:tcPr>
            <w:tcW w:w="1417" w:type="dxa"/>
            <w:tcBorders>
              <w:bottom w:val="single" w:sz="4" w:space="0" w:color="auto"/>
            </w:tcBorders>
          </w:tcPr>
          <w:p w14:paraId="60DA2DD0" w14:textId="13659003"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Desirable</w:t>
            </w:r>
          </w:p>
        </w:tc>
        <w:tc>
          <w:tcPr>
            <w:tcW w:w="1513" w:type="dxa"/>
            <w:tcBorders>
              <w:bottom w:val="single" w:sz="4" w:space="0" w:color="auto"/>
            </w:tcBorders>
          </w:tcPr>
          <w:p w14:paraId="2D1C70FC" w14:textId="0A3C3799"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rPr>
              <w:t>A &amp; I</w:t>
            </w:r>
          </w:p>
        </w:tc>
      </w:tr>
      <w:tr w:rsidR="00180EDC" w:rsidRPr="00DF12A6" w14:paraId="6A05CF28" w14:textId="77777777" w:rsidTr="00A728E3">
        <w:tc>
          <w:tcPr>
            <w:tcW w:w="6080" w:type="dxa"/>
            <w:shd w:val="clear" w:color="auto" w:fill="D9D9D9" w:themeFill="background1" w:themeFillShade="D9"/>
          </w:tcPr>
          <w:p w14:paraId="78DC4BA0" w14:textId="4A2741D5" w:rsidR="00180EDC" w:rsidRPr="00180EDC" w:rsidRDefault="00180EDC" w:rsidP="00180EDC">
            <w:pPr>
              <w:contextualSpacing/>
              <w:rPr>
                <w:rFonts w:cstheme="minorHAnsi"/>
                <w:sz w:val="21"/>
                <w:szCs w:val="21"/>
              </w:rPr>
            </w:pPr>
            <w:r w:rsidRPr="00180EDC">
              <w:rPr>
                <w:rFonts w:cstheme="minorHAnsi"/>
                <w:b/>
                <w:sz w:val="21"/>
                <w:szCs w:val="21"/>
              </w:rPr>
              <w:t>Skills</w:t>
            </w:r>
          </w:p>
        </w:tc>
        <w:tc>
          <w:tcPr>
            <w:tcW w:w="1417" w:type="dxa"/>
            <w:shd w:val="clear" w:color="auto" w:fill="D9D9D9" w:themeFill="background1" w:themeFillShade="D9"/>
          </w:tcPr>
          <w:p w14:paraId="364E3DE6" w14:textId="5F156E94" w:rsidR="00180EDC" w:rsidRPr="00180EDC" w:rsidRDefault="00180EDC" w:rsidP="00180EDC">
            <w:pPr>
              <w:pStyle w:val="BodyText"/>
              <w:spacing w:after="0" w:line="240" w:lineRule="auto"/>
              <w:contextualSpacing/>
              <w:rPr>
                <w:rFonts w:asciiTheme="minorHAnsi" w:hAnsiTheme="minorHAnsi" w:cstheme="minorHAnsi"/>
                <w:sz w:val="21"/>
                <w:szCs w:val="21"/>
              </w:rPr>
            </w:pPr>
          </w:p>
        </w:tc>
        <w:tc>
          <w:tcPr>
            <w:tcW w:w="1513" w:type="dxa"/>
            <w:shd w:val="clear" w:color="auto" w:fill="D9D9D9" w:themeFill="background1" w:themeFillShade="D9"/>
          </w:tcPr>
          <w:p w14:paraId="72A9754C" w14:textId="54401AAD" w:rsidR="00180EDC" w:rsidRPr="00180EDC" w:rsidRDefault="00180EDC" w:rsidP="00180EDC">
            <w:pPr>
              <w:pStyle w:val="BodyText"/>
              <w:spacing w:after="0" w:line="240" w:lineRule="auto"/>
              <w:contextualSpacing/>
              <w:rPr>
                <w:rFonts w:asciiTheme="minorHAnsi" w:hAnsiTheme="minorHAnsi" w:cstheme="minorHAnsi"/>
                <w:sz w:val="21"/>
                <w:szCs w:val="21"/>
              </w:rPr>
            </w:pPr>
          </w:p>
        </w:tc>
      </w:tr>
      <w:tr w:rsidR="00180EDC" w:rsidRPr="00DF12A6" w14:paraId="14A0AAE0" w14:textId="77777777" w:rsidTr="00931ABF">
        <w:tc>
          <w:tcPr>
            <w:tcW w:w="6080" w:type="dxa"/>
            <w:shd w:val="clear" w:color="auto" w:fill="auto"/>
          </w:tcPr>
          <w:p w14:paraId="7BE9169B" w14:textId="1AAB9827" w:rsidR="00180EDC" w:rsidRPr="00180EDC" w:rsidRDefault="00180EDC" w:rsidP="00180EDC">
            <w:pPr>
              <w:contextualSpacing/>
              <w:rPr>
                <w:rFonts w:eastAsiaTheme="minorHAnsi" w:cstheme="minorHAnsi"/>
                <w:sz w:val="21"/>
                <w:szCs w:val="21"/>
              </w:rPr>
            </w:pPr>
            <w:r w:rsidRPr="00180EDC">
              <w:rPr>
                <w:rFonts w:cstheme="minorHAnsi"/>
                <w:sz w:val="21"/>
                <w:szCs w:val="21"/>
              </w:rPr>
              <w:t>Excellent people skills the ability to establish good professional relationships with young people and adults</w:t>
            </w:r>
          </w:p>
        </w:tc>
        <w:tc>
          <w:tcPr>
            <w:tcW w:w="1417" w:type="dxa"/>
          </w:tcPr>
          <w:p w14:paraId="381539C9" w14:textId="3C422269"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2156A911" w14:textId="351AF85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503FBFBD" w14:textId="77777777" w:rsidTr="00931ABF">
        <w:tc>
          <w:tcPr>
            <w:tcW w:w="6080" w:type="dxa"/>
            <w:shd w:val="clear" w:color="auto" w:fill="auto"/>
          </w:tcPr>
          <w:p w14:paraId="72C8019A" w14:textId="44F35476" w:rsidR="00180EDC" w:rsidRPr="00180EDC" w:rsidRDefault="00180EDC" w:rsidP="00180EDC">
            <w:pPr>
              <w:contextualSpacing/>
              <w:rPr>
                <w:rFonts w:eastAsiaTheme="minorHAnsi" w:cstheme="minorHAnsi"/>
                <w:sz w:val="21"/>
                <w:szCs w:val="21"/>
              </w:rPr>
            </w:pPr>
            <w:r w:rsidRPr="00180EDC">
              <w:rPr>
                <w:rFonts w:cstheme="minorHAnsi"/>
                <w:sz w:val="21"/>
                <w:szCs w:val="21"/>
              </w:rPr>
              <w:t>Practical application of journey/plumbing/building/maintenance skills in a busy working environment</w:t>
            </w:r>
          </w:p>
        </w:tc>
        <w:tc>
          <w:tcPr>
            <w:tcW w:w="1417" w:type="dxa"/>
          </w:tcPr>
          <w:p w14:paraId="7DF273EB" w14:textId="737756CA"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5955EBB1" w14:textId="5460B69E"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4A687095" w14:textId="77777777" w:rsidTr="00931ABF">
        <w:tc>
          <w:tcPr>
            <w:tcW w:w="6080" w:type="dxa"/>
            <w:shd w:val="clear" w:color="auto" w:fill="auto"/>
          </w:tcPr>
          <w:p w14:paraId="2A0E8344" w14:textId="56F66132" w:rsidR="00180EDC" w:rsidRPr="00180EDC" w:rsidRDefault="00180EDC" w:rsidP="00180EDC">
            <w:pPr>
              <w:contextualSpacing/>
              <w:rPr>
                <w:rFonts w:eastAsiaTheme="minorHAnsi" w:cstheme="minorHAnsi"/>
                <w:sz w:val="21"/>
                <w:szCs w:val="21"/>
              </w:rPr>
            </w:pPr>
            <w:r w:rsidRPr="00180EDC">
              <w:rPr>
                <w:rFonts w:cstheme="minorHAnsi"/>
                <w:sz w:val="21"/>
                <w:szCs w:val="21"/>
              </w:rPr>
              <w:t>Ability to work on own initiative and as part of a team</w:t>
            </w:r>
          </w:p>
        </w:tc>
        <w:tc>
          <w:tcPr>
            <w:tcW w:w="1417" w:type="dxa"/>
          </w:tcPr>
          <w:p w14:paraId="09CE98EE" w14:textId="06C048CD"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55CD920A" w14:textId="6583C84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42FFBB92" w14:textId="77777777" w:rsidTr="00931ABF">
        <w:tc>
          <w:tcPr>
            <w:tcW w:w="6080" w:type="dxa"/>
            <w:shd w:val="clear" w:color="auto" w:fill="auto"/>
          </w:tcPr>
          <w:p w14:paraId="509DE995" w14:textId="005F1F09" w:rsidR="00180EDC" w:rsidRPr="00180EDC" w:rsidRDefault="00180EDC" w:rsidP="00180EDC">
            <w:pPr>
              <w:contextualSpacing/>
              <w:rPr>
                <w:rStyle w:val="normaltextrun"/>
                <w:rFonts w:cstheme="minorHAnsi"/>
                <w:b/>
                <w:bCs/>
                <w:sz w:val="21"/>
                <w:szCs w:val="21"/>
              </w:rPr>
            </w:pPr>
            <w:r w:rsidRPr="00180EDC">
              <w:rPr>
                <w:rFonts w:cstheme="minorHAnsi"/>
                <w:sz w:val="21"/>
                <w:szCs w:val="21"/>
              </w:rPr>
              <w:t xml:space="preserve">Ability to lead and motivate a team of staff to deliver results </w:t>
            </w:r>
          </w:p>
        </w:tc>
        <w:tc>
          <w:tcPr>
            <w:tcW w:w="1417" w:type="dxa"/>
          </w:tcPr>
          <w:p w14:paraId="5516E4CD" w14:textId="5C365EF4"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6A5466FC" w14:textId="2CE5A9CF"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2086B0EB" w14:textId="77777777" w:rsidTr="00931ABF">
        <w:tc>
          <w:tcPr>
            <w:tcW w:w="6080" w:type="dxa"/>
            <w:shd w:val="clear" w:color="auto" w:fill="auto"/>
          </w:tcPr>
          <w:p w14:paraId="2E99C73A" w14:textId="5FA282A9" w:rsidR="00180EDC" w:rsidRPr="00180EDC" w:rsidRDefault="00180EDC" w:rsidP="00180EDC">
            <w:pPr>
              <w:contextualSpacing/>
              <w:rPr>
                <w:rStyle w:val="normaltextrun"/>
                <w:rFonts w:cstheme="minorHAnsi"/>
                <w:sz w:val="21"/>
                <w:szCs w:val="21"/>
              </w:rPr>
            </w:pPr>
            <w:r w:rsidRPr="00180EDC">
              <w:rPr>
                <w:rFonts w:cstheme="minorHAnsi"/>
                <w:sz w:val="21"/>
                <w:szCs w:val="21"/>
              </w:rPr>
              <w:t xml:space="preserve">Able to work under pressure and manage multiple priorities </w:t>
            </w:r>
          </w:p>
        </w:tc>
        <w:tc>
          <w:tcPr>
            <w:tcW w:w="1417" w:type="dxa"/>
          </w:tcPr>
          <w:p w14:paraId="5C7CC772" w14:textId="787B758B"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39FC5647" w14:textId="335958C6"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1693E32E" w14:textId="77777777" w:rsidTr="00931ABF">
        <w:tc>
          <w:tcPr>
            <w:tcW w:w="6080" w:type="dxa"/>
            <w:shd w:val="clear" w:color="auto" w:fill="auto"/>
          </w:tcPr>
          <w:p w14:paraId="4D7D51B0" w14:textId="3411F2EF" w:rsidR="00180EDC" w:rsidRPr="00180EDC" w:rsidRDefault="00180EDC" w:rsidP="00180EDC">
            <w:pPr>
              <w:contextualSpacing/>
              <w:rPr>
                <w:rStyle w:val="normaltextrun"/>
                <w:rFonts w:cstheme="minorHAnsi"/>
                <w:sz w:val="21"/>
                <w:szCs w:val="21"/>
              </w:rPr>
            </w:pPr>
            <w:r w:rsidRPr="00180EDC">
              <w:rPr>
                <w:rFonts w:cstheme="minorHAnsi"/>
                <w:sz w:val="21"/>
                <w:szCs w:val="21"/>
              </w:rPr>
              <w:t>Basic ICT skills, (Office, Outlook, Excel etc)</w:t>
            </w:r>
          </w:p>
        </w:tc>
        <w:tc>
          <w:tcPr>
            <w:tcW w:w="1417" w:type="dxa"/>
          </w:tcPr>
          <w:p w14:paraId="5BB39B16" w14:textId="2FA19869"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14518625" w14:textId="6560C8F6"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6B266D0E" w14:textId="77777777" w:rsidTr="00A728E3">
        <w:tc>
          <w:tcPr>
            <w:tcW w:w="6080" w:type="dxa"/>
            <w:shd w:val="clear" w:color="auto" w:fill="D9D9D9" w:themeFill="background1" w:themeFillShade="D9"/>
          </w:tcPr>
          <w:p w14:paraId="23B3F400" w14:textId="257F9D10" w:rsidR="00180EDC" w:rsidRPr="00180EDC" w:rsidRDefault="00180EDC" w:rsidP="00180EDC">
            <w:pPr>
              <w:contextualSpacing/>
              <w:rPr>
                <w:rFonts w:cstheme="minorHAnsi"/>
                <w:sz w:val="21"/>
                <w:szCs w:val="21"/>
              </w:rPr>
            </w:pPr>
            <w:r w:rsidRPr="00180EDC">
              <w:rPr>
                <w:rFonts w:cstheme="minorHAnsi"/>
                <w:b/>
                <w:sz w:val="21"/>
                <w:szCs w:val="21"/>
              </w:rPr>
              <w:t>Knowledge</w:t>
            </w:r>
          </w:p>
        </w:tc>
        <w:tc>
          <w:tcPr>
            <w:tcW w:w="1417" w:type="dxa"/>
            <w:shd w:val="clear" w:color="auto" w:fill="D9D9D9" w:themeFill="background1" w:themeFillShade="D9"/>
          </w:tcPr>
          <w:p w14:paraId="49A45EBE" w14:textId="45184017" w:rsidR="00180EDC" w:rsidRPr="00180EDC" w:rsidRDefault="00180EDC" w:rsidP="00180EDC">
            <w:pPr>
              <w:pStyle w:val="BodyText"/>
              <w:spacing w:after="0" w:line="240" w:lineRule="auto"/>
              <w:contextualSpacing/>
              <w:rPr>
                <w:rFonts w:asciiTheme="minorHAnsi" w:hAnsiTheme="minorHAnsi" w:cstheme="minorHAnsi"/>
                <w:sz w:val="21"/>
                <w:szCs w:val="21"/>
              </w:rPr>
            </w:pPr>
          </w:p>
        </w:tc>
        <w:tc>
          <w:tcPr>
            <w:tcW w:w="1513" w:type="dxa"/>
            <w:shd w:val="clear" w:color="auto" w:fill="D9D9D9" w:themeFill="background1" w:themeFillShade="D9"/>
          </w:tcPr>
          <w:p w14:paraId="41D38873" w14:textId="4E5F900E" w:rsidR="00180EDC" w:rsidRPr="00180EDC" w:rsidRDefault="00180EDC" w:rsidP="00180EDC">
            <w:pPr>
              <w:pStyle w:val="BodyText"/>
              <w:spacing w:after="0" w:line="240" w:lineRule="auto"/>
              <w:contextualSpacing/>
              <w:rPr>
                <w:rFonts w:asciiTheme="minorHAnsi" w:hAnsiTheme="minorHAnsi" w:cstheme="minorHAnsi"/>
                <w:sz w:val="21"/>
                <w:szCs w:val="21"/>
              </w:rPr>
            </w:pPr>
          </w:p>
        </w:tc>
      </w:tr>
      <w:tr w:rsidR="00180EDC" w:rsidRPr="00DF12A6" w14:paraId="1F77EC09" w14:textId="77777777" w:rsidTr="00A728E3">
        <w:tc>
          <w:tcPr>
            <w:tcW w:w="6080" w:type="dxa"/>
            <w:shd w:val="clear" w:color="auto" w:fill="auto"/>
          </w:tcPr>
          <w:p w14:paraId="3C32A4A7" w14:textId="78A47FB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 xml:space="preserve">Working knowledge of health, safety and environmental legislation within a </w:t>
            </w:r>
            <w:proofErr w:type="gramStart"/>
            <w:r w:rsidRPr="00180EDC">
              <w:rPr>
                <w:rFonts w:asciiTheme="minorHAnsi" w:hAnsiTheme="minorHAnsi" w:cstheme="minorHAnsi"/>
                <w:sz w:val="21"/>
                <w:szCs w:val="21"/>
              </w:rPr>
              <w:t>Facilities</w:t>
            </w:r>
            <w:proofErr w:type="gramEnd"/>
            <w:r w:rsidRPr="00180EDC">
              <w:rPr>
                <w:rFonts w:asciiTheme="minorHAnsi" w:hAnsiTheme="minorHAnsi" w:cstheme="minorHAnsi"/>
                <w:sz w:val="21"/>
                <w:szCs w:val="21"/>
              </w:rPr>
              <w:t xml:space="preserve"> Management capacity</w:t>
            </w:r>
          </w:p>
        </w:tc>
        <w:tc>
          <w:tcPr>
            <w:tcW w:w="1417" w:type="dxa"/>
          </w:tcPr>
          <w:p w14:paraId="7DE36A2A" w14:textId="57219B95"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186CC2C0" w14:textId="0C4B3559"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0C0D73A1" w14:textId="77777777" w:rsidTr="00A728E3">
        <w:tc>
          <w:tcPr>
            <w:tcW w:w="6080" w:type="dxa"/>
            <w:shd w:val="clear" w:color="auto" w:fill="auto"/>
          </w:tcPr>
          <w:p w14:paraId="56A6D628" w14:textId="0AAE8728" w:rsidR="00180EDC" w:rsidRPr="00180EDC" w:rsidRDefault="00180EDC" w:rsidP="00180EDC">
            <w:pPr>
              <w:contextualSpacing/>
              <w:rPr>
                <w:rFonts w:cstheme="minorHAnsi"/>
                <w:sz w:val="21"/>
                <w:szCs w:val="21"/>
              </w:rPr>
            </w:pPr>
            <w:r w:rsidRPr="00180EDC">
              <w:rPr>
                <w:rFonts w:cstheme="minorHAnsi"/>
                <w:sz w:val="21"/>
                <w:szCs w:val="21"/>
              </w:rPr>
              <w:t xml:space="preserve">Working knowledge of fire safety regulations and COSHH </w:t>
            </w:r>
          </w:p>
        </w:tc>
        <w:tc>
          <w:tcPr>
            <w:tcW w:w="1417" w:type="dxa"/>
          </w:tcPr>
          <w:p w14:paraId="5972A1E8" w14:textId="2E86556C"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1DBA3845" w14:textId="637F08D2"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600A5F2E" w14:textId="77777777" w:rsidTr="00A728E3">
        <w:tc>
          <w:tcPr>
            <w:tcW w:w="6080" w:type="dxa"/>
            <w:shd w:val="clear" w:color="auto" w:fill="auto"/>
          </w:tcPr>
          <w:p w14:paraId="7B19A2AE" w14:textId="73049BB8"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sz w:val="21"/>
                <w:szCs w:val="21"/>
              </w:rPr>
              <w:t>Understanding of security systems</w:t>
            </w:r>
          </w:p>
        </w:tc>
        <w:tc>
          <w:tcPr>
            <w:tcW w:w="1417" w:type="dxa"/>
          </w:tcPr>
          <w:p w14:paraId="2182DA15" w14:textId="57E18128"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33F52E9F" w14:textId="7C458187"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A &amp; I</w:t>
            </w:r>
          </w:p>
        </w:tc>
      </w:tr>
      <w:tr w:rsidR="00180EDC" w:rsidRPr="00DF12A6" w14:paraId="18B5C0D2" w14:textId="77777777" w:rsidTr="00A728E3">
        <w:tc>
          <w:tcPr>
            <w:tcW w:w="6080" w:type="dxa"/>
            <w:shd w:val="clear" w:color="auto" w:fill="D9D9D9" w:themeFill="background1" w:themeFillShade="D9"/>
          </w:tcPr>
          <w:p w14:paraId="79DC39C7" w14:textId="071EA193"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hAnsiTheme="minorHAnsi" w:cstheme="minorHAnsi"/>
                <w:b/>
                <w:sz w:val="21"/>
                <w:szCs w:val="21"/>
              </w:rPr>
              <w:t>Special Requirements</w:t>
            </w:r>
          </w:p>
        </w:tc>
        <w:tc>
          <w:tcPr>
            <w:tcW w:w="1417" w:type="dxa"/>
            <w:shd w:val="clear" w:color="auto" w:fill="D9D9D9" w:themeFill="background1" w:themeFillShade="D9"/>
          </w:tcPr>
          <w:p w14:paraId="10A1914E" w14:textId="77777777" w:rsidR="00180EDC" w:rsidRPr="00180EDC" w:rsidRDefault="00180EDC" w:rsidP="00180EDC">
            <w:pPr>
              <w:pStyle w:val="BodyText"/>
              <w:spacing w:after="0" w:line="240" w:lineRule="auto"/>
              <w:contextualSpacing/>
              <w:rPr>
                <w:rFonts w:asciiTheme="minorHAnsi" w:hAnsiTheme="minorHAnsi" w:cstheme="minorHAnsi"/>
                <w:sz w:val="21"/>
                <w:szCs w:val="21"/>
              </w:rPr>
            </w:pPr>
          </w:p>
        </w:tc>
        <w:tc>
          <w:tcPr>
            <w:tcW w:w="1513" w:type="dxa"/>
            <w:shd w:val="clear" w:color="auto" w:fill="D9D9D9" w:themeFill="background1" w:themeFillShade="D9"/>
          </w:tcPr>
          <w:p w14:paraId="21501802" w14:textId="77777777" w:rsidR="00180EDC" w:rsidRPr="00180EDC" w:rsidRDefault="00180EDC" w:rsidP="00180EDC">
            <w:pPr>
              <w:pStyle w:val="BodyText"/>
              <w:spacing w:after="0" w:line="240" w:lineRule="auto"/>
              <w:contextualSpacing/>
              <w:rPr>
                <w:rFonts w:asciiTheme="minorHAnsi" w:hAnsiTheme="minorHAnsi" w:cstheme="minorHAnsi"/>
                <w:sz w:val="21"/>
                <w:szCs w:val="21"/>
              </w:rPr>
            </w:pPr>
          </w:p>
        </w:tc>
      </w:tr>
      <w:tr w:rsidR="00180EDC" w:rsidRPr="00DF12A6" w14:paraId="027BFECF" w14:textId="77777777" w:rsidTr="00965421">
        <w:tc>
          <w:tcPr>
            <w:tcW w:w="6080" w:type="dxa"/>
            <w:shd w:val="clear" w:color="auto" w:fill="auto"/>
          </w:tcPr>
          <w:p w14:paraId="3697565A" w14:textId="72799716"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eastAsiaTheme="minorHAnsi" w:hAnsiTheme="minorHAnsi" w:cstheme="minorHAnsi"/>
                <w:sz w:val="21"/>
                <w:szCs w:val="21"/>
              </w:rPr>
              <w:t xml:space="preserve">Able to work unsociable hours as per the needs of the post </w:t>
            </w:r>
          </w:p>
        </w:tc>
        <w:tc>
          <w:tcPr>
            <w:tcW w:w="1417" w:type="dxa"/>
          </w:tcPr>
          <w:p w14:paraId="66D89A74" w14:textId="29CA5FE2"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1EAA333A" w14:textId="7EA0D7AA"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I</w:t>
            </w:r>
          </w:p>
        </w:tc>
      </w:tr>
      <w:tr w:rsidR="00180EDC" w:rsidRPr="00DF12A6" w14:paraId="1ABB03D5" w14:textId="77777777" w:rsidTr="00965421">
        <w:tc>
          <w:tcPr>
            <w:tcW w:w="6080" w:type="dxa"/>
            <w:shd w:val="clear" w:color="auto" w:fill="auto"/>
          </w:tcPr>
          <w:p w14:paraId="648D5C95" w14:textId="435EC4F1" w:rsidR="00180EDC" w:rsidRPr="00180EDC" w:rsidRDefault="00180EDC" w:rsidP="00180EDC">
            <w:pPr>
              <w:pStyle w:val="BodyText"/>
              <w:spacing w:after="0" w:line="240" w:lineRule="auto"/>
              <w:contextualSpacing/>
              <w:rPr>
                <w:rFonts w:asciiTheme="minorHAnsi" w:hAnsiTheme="minorHAnsi" w:cstheme="minorHAnsi"/>
                <w:b/>
                <w:sz w:val="21"/>
                <w:szCs w:val="21"/>
              </w:rPr>
            </w:pPr>
            <w:r w:rsidRPr="00180EDC">
              <w:rPr>
                <w:rFonts w:asciiTheme="minorHAnsi" w:eastAsiaTheme="minorHAnsi" w:hAnsiTheme="minorHAnsi" w:cstheme="minorHAnsi"/>
                <w:sz w:val="21"/>
                <w:szCs w:val="21"/>
              </w:rPr>
              <w:t xml:space="preserve">A willingness to cover events, holidays and staff absence </w:t>
            </w:r>
          </w:p>
        </w:tc>
        <w:tc>
          <w:tcPr>
            <w:tcW w:w="1417" w:type="dxa"/>
          </w:tcPr>
          <w:p w14:paraId="1E25BB63" w14:textId="5A495A60"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Essential</w:t>
            </w:r>
          </w:p>
        </w:tc>
        <w:tc>
          <w:tcPr>
            <w:tcW w:w="1513" w:type="dxa"/>
          </w:tcPr>
          <w:p w14:paraId="28929717" w14:textId="32FB51C1" w:rsidR="00180EDC" w:rsidRPr="00180EDC" w:rsidRDefault="00180EDC" w:rsidP="00180EDC">
            <w:pPr>
              <w:pStyle w:val="BodyText"/>
              <w:spacing w:after="0" w:line="240" w:lineRule="auto"/>
              <w:contextualSpacing/>
              <w:rPr>
                <w:rFonts w:asciiTheme="minorHAnsi" w:hAnsiTheme="minorHAnsi" w:cstheme="minorHAnsi"/>
                <w:sz w:val="21"/>
                <w:szCs w:val="21"/>
              </w:rPr>
            </w:pPr>
            <w:r w:rsidRPr="00180EDC">
              <w:rPr>
                <w:rFonts w:asciiTheme="minorHAnsi" w:hAnsiTheme="minorHAnsi" w:cstheme="minorHAnsi"/>
                <w:sz w:val="21"/>
                <w:szCs w:val="21"/>
              </w:rPr>
              <w:t>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0EE575C"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3AF325C" w14:textId="7A39CF3F"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r>
        <w:rPr>
          <w:rStyle w:val="normaltextrun"/>
          <w:rFonts w:ascii="Arial" w:hAnsi="Arial" w:cs="Arial"/>
          <w:color w:val="00000A"/>
          <w:sz w:val="18"/>
          <w:szCs w:val="18"/>
          <w:shd w:val="clear" w:color="auto" w:fill="FFFFFF"/>
        </w:rPr>
        <w:t>*Selection criteria for guidance only, alternative methods may be used to assist the selection process</w:t>
      </w:r>
      <w:r>
        <w:rPr>
          <w:rStyle w:val="eop"/>
          <w:rFonts w:ascii="Arial" w:hAnsi="Arial" w:cs="Arial"/>
          <w:color w:val="00000A"/>
          <w:sz w:val="18"/>
          <w:szCs w:val="18"/>
          <w:shd w:val="clear" w:color="auto" w:fill="FFFFFF"/>
        </w:rPr>
        <w:t> </w:t>
      </w:r>
    </w:p>
    <w:p w14:paraId="701E7337"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64A9FD9E"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2F97467B"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CA78AD1"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426CEC7"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6DABC58"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12DB2A5"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266D7810"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E78D22D" w14:textId="77777777" w:rsidR="00DF12A6" w:rsidRDefault="00DF12A6" w:rsidP="00D7494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Arial" w:hAnsi="Arial" w:cs="Arial"/>
          <w:b/>
          <w:bCs/>
          <w:color w:val="000000"/>
          <w:sz w:val="22"/>
          <w:szCs w:val="22"/>
          <w:shd w:val="clear" w:color="auto" w:fill="FFFFFF"/>
        </w:rPr>
        <w:t>The strength of the OnSide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r w:rsidRPr="00911C31">
        <w:rPr>
          <w:rStyle w:val="normaltextrun"/>
          <w:rFonts w:ascii="Calibri" w:hAnsi="Calibri" w:cs="Calibri"/>
          <w:sz w:val="22"/>
          <w:szCs w:val="22"/>
        </w:rPr>
        <w:t xml:space="preserve"> </w:t>
      </w:r>
    </w:p>
    <w:p w14:paraId="19329640" w14:textId="712B2008"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2F173F2" w14:textId="77777777" w:rsidR="00DF12A6"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030F32" w14:textId="77777777" w:rsidR="00DF12A6" w:rsidRPr="002A010E"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F91931" w14:textId="77777777" w:rsidR="0001370C" w:rsidRDefault="0001370C" w:rsidP="22BD5D7B">
      <w:pPr>
        <w:rPr>
          <w:rStyle w:val="normaltextrun"/>
          <w:rFonts w:ascii="DIN Alternate" w:hAnsi="DIN Alternate" w:cs="Arial"/>
          <w:b/>
          <w:bCs/>
          <w:color w:val="FFFFFF" w:themeColor="background1"/>
        </w:rPr>
      </w:pPr>
    </w:p>
    <w:p w14:paraId="5CB1FDFB" w14:textId="70485493" w:rsidR="007B2E63" w:rsidRDefault="0001370C" w:rsidP="22BD5D7B">
      <w:pPr>
        <w:rPr>
          <w:rStyle w:val="normaltextrun"/>
          <w:rFonts w:ascii="DIN Alternate" w:hAnsi="DIN Alternate" w:cs="Arial"/>
          <w:b/>
          <w:bCs/>
          <w:color w:val="FFFFFF" w:themeColor="background1"/>
        </w:rPr>
      </w:pPr>
      <w:r>
        <w:rPr>
          <w:rFonts w:ascii="DIN Alternate" w:hAnsi="DIN Alternate" w:cs="Arial"/>
          <w:b/>
          <w:bCs/>
          <w:noProof/>
          <w:color w:val="FFFFFF" w:themeColor="background1"/>
          <w:lang w:eastAsia="en-GB"/>
        </w:rPr>
        <w:drawing>
          <wp:anchor distT="0" distB="0" distL="114300" distR="114300" simplePos="0" relativeHeight="251671552" behindDoc="0" locked="0" layoutInCell="1" allowOverlap="1" wp14:anchorId="21E17B46" wp14:editId="0A9CD6C6">
            <wp:simplePos x="0" y="0"/>
            <wp:positionH relativeFrom="column">
              <wp:posOffset>-789709</wp:posOffset>
            </wp:positionH>
            <wp:positionV relativeFrom="paragraph">
              <wp:posOffset>1379971</wp:posOffset>
            </wp:positionV>
            <wp:extent cx="7389603" cy="2812473"/>
            <wp:effectExtent l="0" t="0" r="1905" b="0"/>
            <wp:wrapNone/>
            <wp:docPr id="189721318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3180" name="Picture 3" descr="A colorful squares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89603" cy="2812473"/>
                    </a:xfrm>
                    <a:prstGeom prst="rect">
                      <a:avLst/>
                    </a:prstGeom>
                  </pic:spPr>
                </pic:pic>
              </a:graphicData>
            </a:graphic>
            <wp14:sizeRelH relativeFrom="page">
              <wp14:pctWidth>0</wp14:pctWidth>
            </wp14:sizeRelH>
            <wp14:sizeRelV relativeFrom="page">
              <wp14:pctHeight>0</wp14:pctHeight>
            </wp14:sizeRelV>
          </wp:anchor>
        </w:drawing>
      </w:r>
      <w:r w:rsidR="436FF951">
        <w:rPr>
          <w:noProof/>
        </w:rPr>
        <w:drawing>
          <wp:anchor distT="0" distB="0" distL="114300" distR="114300" simplePos="0" relativeHeight="251669504" behindDoc="1" locked="0" layoutInCell="1" allowOverlap="1" wp14:anchorId="53C08C0F" wp14:editId="6FBF2182">
            <wp:simplePos x="0" y="0"/>
            <wp:positionH relativeFrom="column">
              <wp:posOffset>0</wp:posOffset>
            </wp:positionH>
            <wp:positionV relativeFrom="paragraph">
              <wp:posOffset>3810</wp:posOffset>
            </wp:positionV>
            <wp:extent cx="5724525" cy="1173477"/>
            <wp:effectExtent l="0" t="0" r="0" b="8255"/>
            <wp:wrapTight wrapText="bothSides">
              <wp:wrapPolygon edited="0">
                <wp:start x="0" y="0"/>
                <wp:lineTo x="0" y="21401"/>
                <wp:lineTo x="21492" y="21401"/>
                <wp:lineTo x="21492" y="0"/>
                <wp:lineTo x="0" y="0"/>
              </wp:wrapPolygon>
            </wp:wrapTight>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anchor>
        </w:drawing>
      </w:r>
    </w:p>
    <w:p w14:paraId="5F05BB9D" w14:textId="190D278F" w:rsidR="00911C31" w:rsidRPr="00911C31" w:rsidRDefault="00911C31" w:rsidP="22BD5D7B">
      <w:pPr>
        <w:tabs>
          <w:tab w:val="left" w:pos="3520"/>
        </w:tabs>
        <w:rPr>
          <w:rStyle w:val="normaltextrun"/>
          <w:rFonts w:ascii="DIN Alternate" w:hAnsi="DIN Alternate" w:cs="Arial"/>
          <w:b/>
          <w:bCs/>
          <w:color w:val="FFFFFF" w:themeColor="background1"/>
          <w:lang w:eastAsia="en-GB"/>
        </w:rPr>
      </w:pP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D9EDA" w14:textId="77777777" w:rsidR="009609D1" w:rsidRDefault="009609D1" w:rsidP="000742FD">
      <w:r>
        <w:separator/>
      </w:r>
    </w:p>
  </w:endnote>
  <w:endnote w:type="continuationSeparator" w:id="0">
    <w:p w14:paraId="5BF0C3FE" w14:textId="77777777" w:rsidR="009609D1" w:rsidRDefault="009609D1"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0000000000000000000"/>
    <w:charset w:val="4D"/>
    <w:family w:val="auto"/>
    <w:notTrueType/>
    <w:pitch w:val="variable"/>
    <w:sig w:usb0="00000003" w:usb1="00000002" w:usb2="00000000" w:usb3="00000000" w:csb0="00000083"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EAD98" w14:textId="77777777" w:rsidR="009609D1" w:rsidRDefault="009609D1" w:rsidP="000742FD">
      <w:r>
        <w:separator/>
      </w:r>
    </w:p>
  </w:footnote>
  <w:footnote w:type="continuationSeparator" w:id="0">
    <w:p w14:paraId="29DA0900" w14:textId="77777777" w:rsidR="009609D1" w:rsidRDefault="009609D1"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F12D" w14:textId="77777777" w:rsidR="007729A7" w:rsidRDefault="007729A7" w:rsidP="007729A7">
    <w:pPr>
      <w:pStyle w:val="Header"/>
    </w:pPr>
    <w:r>
      <w:rPr>
        <w:noProof/>
      </w:rPr>
      <w:drawing>
        <wp:anchor distT="0" distB="0" distL="114300" distR="114300" simplePos="0" relativeHeight="251662336" behindDoc="0" locked="0" layoutInCell="1" allowOverlap="1" wp14:anchorId="4526FA8D" wp14:editId="0366DDB3">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1C53D3C7" wp14:editId="56F0322A">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7C149ED" wp14:editId="2D3DECAE">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243EA5E4"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643"/>
    <w:multiLevelType w:val="hybridMultilevel"/>
    <w:tmpl w:val="DA408B4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F006EC"/>
    <w:multiLevelType w:val="hybridMultilevel"/>
    <w:tmpl w:val="99C8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C1E68"/>
    <w:multiLevelType w:val="hybridMultilevel"/>
    <w:tmpl w:val="744C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4A4487"/>
    <w:multiLevelType w:val="hybridMultilevel"/>
    <w:tmpl w:val="89F63FC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3"/>
  </w:num>
  <w:num w:numId="2" w16cid:durableId="1686981076">
    <w:abstractNumId w:val="2"/>
  </w:num>
  <w:num w:numId="3" w16cid:durableId="333529380">
    <w:abstractNumId w:val="9"/>
  </w:num>
  <w:num w:numId="4" w16cid:durableId="1183201205">
    <w:abstractNumId w:val="11"/>
  </w:num>
  <w:num w:numId="5" w16cid:durableId="1780174998">
    <w:abstractNumId w:val="8"/>
  </w:num>
  <w:num w:numId="6" w16cid:durableId="70470109">
    <w:abstractNumId w:val="10"/>
  </w:num>
  <w:num w:numId="7" w16cid:durableId="116342660">
    <w:abstractNumId w:val="12"/>
  </w:num>
  <w:num w:numId="8" w16cid:durableId="1932540699">
    <w:abstractNumId w:val="6"/>
  </w:num>
  <w:num w:numId="9" w16cid:durableId="1662461855">
    <w:abstractNumId w:val="4"/>
  </w:num>
  <w:num w:numId="10" w16cid:durableId="114447956">
    <w:abstractNumId w:val="1"/>
  </w:num>
  <w:num w:numId="11" w16cid:durableId="88817377">
    <w:abstractNumId w:val="0"/>
  </w:num>
  <w:num w:numId="12" w16cid:durableId="1375151762">
    <w:abstractNumId w:val="5"/>
  </w:num>
  <w:num w:numId="13" w16cid:durableId="5164288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1370C"/>
    <w:rsid w:val="000742FD"/>
    <w:rsid w:val="0007655B"/>
    <w:rsid w:val="000C383B"/>
    <w:rsid w:val="000F4757"/>
    <w:rsid w:val="00130AB2"/>
    <w:rsid w:val="00180EDC"/>
    <w:rsid w:val="00245201"/>
    <w:rsid w:val="002A010E"/>
    <w:rsid w:val="002F5387"/>
    <w:rsid w:val="0036660C"/>
    <w:rsid w:val="00374E5F"/>
    <w:rsid w:val="003A4248"/>
    <w:rsid w:val="003E274A"/>
    <w:rsid w:val="00442709"/>
    <w:rsid w:val="004B2889"/>
    <w:rsid w:val="0056405C"/>
    <w:rsid w:val="0057569D"/>
    <w:rsid w:val="005A2CCC"/>
    <w:rsid w:val="00627DE7"/>
    <w:rsid w:val="0071198E"/>
    <w:rsid w:val="00716D98"/>
    <w:rsid w:val="00767449"/>
    <w:rsid w:val="007729A7"/>
    <w:rsid w:val="007802B2"/>
    <w:rsid w:val="007B2E63"/>
    <w:rsid w:val="007C1568"/>
    <w:rsid w:val="008042C7"/>
    <w:rsid w:val="008226A2"/>
    <w:rsid w:val="00842A8D"/>
    <w:rsid w:val="00911C31"/>
    <w:rsid w:val="00931ABF"/>
    <w:rsid w:val="009341A5"/>
    <w:rsid w:val="009609D1"/>
    <w:rsid w:val="009A1456"/>
    <w:rsid w:val="00A02978"/>
    <w:rsid w:val="00A56F80"/>
    <w:rsid w:val="00A87649"/>
    <w:rsid w:val="00B02A62"/>
    <w:rsid w:val="00B476C1"/>
    <w:rsid w:val="00BC3314"/>
    <w:rsid w:val="00BF7576"/>
    <w:rsid w:val="00D007A3"/>
    <w:rsid w:val="00D10FF7"/>
    <w:rsid w:val="00D744EE"/>
    <w:rsid w:val="00D74945"/>
    <w:rsid w:val="00DF12A6"/>
    <w:rsid w:val="00ED2E69"/>
    <w:rsid w:val="00F579DB"/>
    <w:rsid w:val="00F95C46"/>
    <w:rsid w:val="00FA0107"/>
    <w:rsid w:val="00FE7904"/>
    <w:rsid w:val="00FF6751"/>
    <w:rsid w:val="02FA380B"/>
    <w:rsid w:val="08EBB3AC"/>
    <w:rsid w:val="0AAE93B1"/>
    <w:rsid w:val="162B8B54"/>
    <w:rsid w:val="17C5C7E6"/>
    <w:rsid w:val="22BD5D7B"/>
    <w:rsid w:val="23619756"/>
    <w:rsid w:val="299E6627"/>
    <w:rsid w:val="2AB8AA9B"/>
    <w:rsid w:val="33C5C11C"/>
    <w:rsid w:val="36DF75E3"/>
    <w:rsid w:val="380C7DE8"/>
    <w:rsid w:val="393C1B54"/>
    <w:rsid w:val="39FF89D0"/>
    <w:rsid w:val="3A8737FC"/>
    <w:rsid w:val="3D8461CF"/>
    <w:rsid w:val="42F31A97"/>
    <w:rsid w:val="436FF951"/>
    <w:rsid w:val="45A81C15"/>
    <w:rsid w:val="476CF818"/>
    <w:rsid w:val="49219163"/>
    <w:rsid w:val="499145E5"/>
    <w:rsid w:val="50542829"/>
    <w:rsid w:val="5147DED7"/>
    <w:rsid w:val="530160BA"/>
    <w:rsid w:val="5650E235"/>
    <w:rsid w:val="58403B82"/>
    <w:rsid w:val="5AC88C9C"/>
    <w:rsid w:val="61444132"/>
    <w:rsid w:val="6184DA0E"/>
    <w:rsid w:val="660EA1E4"/>
    <w:rsid w:val="6F10AF09"/>
    <w:rsid w:val="6F32C141"/>
    <w:rsid w:val="6F6968F1"/>
    <w:rsid w:val="77C1DDBB"/>
    <w:rsid w:val="7C78DB2F"/>
    <w:rsid w:val="7DE51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71">
      <w:bodyDiv w:val="1"/>
      <w:marLeft w:val="0"/>
      <w:marRight w:val="0"/>
      <w:marTop w:val="0"/>
      <w:marBottom w:val="0"/>
      <w:divBdr>
        <w:top w:val="none" w:sz="0" w:space="0" w:color="auto"/>
        <w:left w:val="none" w:sz="0" w:space="0" w:color="auto"/>
        <w:bottom w:val="none" w:sz="0" w:space="0" w:color="auto"/>
        <w:right w:val="none" w:sz="0" w:space="0" w:color="auto"/>
      </w:divBdr>
      <w:divsChild>
        <w:div w:id="66001172">
          <w:marLeft w:val="0"/>
          <w:marRight w:val="0"/>
          <w:marTop w:val="0"/>
          <w:marBottom w:val="0"/>
          <w:divBdr>
            <w:top w:val="none" w:sz="0" w:space="0" w:color="auto"/>
            <w:left w:val="none" w:sz="0" w:space="0" w:color="auto"/>
            <w:bottom w:val="none" w:sz="0" w:space="0" w:color="auto"/>
            <w:right w:val="none" w:sz="0" w:space="0" w:color="auto"/>
          </w:divBdr>
          <w:divsChild>
            <w:div w:id="685401665">
              <w:marLeft w:val="0"/>
              <w:marRight w:val="0"/>
              <w:marTop w:val="0"/>
              <w:marBottom w:val="0"/>
              <w:divBdr>
                <w:top w:val="none" w:sz="0" w:space="0" w:color="auto"/>
                <w:left w:val="none" w:sz="0" w:space="0" w:color="auto"/>
                <w:bottom w:val="none" w:sz="0" w:space="0" w:color="auto"/>
                <w:right w:val="none" w:sz="0" w:space="0" w:color="auto"/>
              </w:divBdr>
            </w:div>
          </w:divsChild>
        </w:div>
        <w:div w:id="542787914">
          <w:marLeft w:val="0"/>
          <w:marRight w:val="0"/>
          <w:marTop w:val="0"/>
          <w:marBottom w:val="0"/>
          <w:divBdr>
            <w:top w:val="none" w:sz="0" w:space="0" w:color="auto"/>
            <w:left w:val="none" w:sz="0" w:space="0" w:color="auto"/>
            <w:bottom w:val="none" w:sz="0" w:space="0" w:color="auto"/>
            <w:right w:val="none" w:sz="0" w:space="0" w:color="auto"/>
          </w:divBdr>
          <w:divsChild>
            <w:div w:id="540287527">
              <w:marLeft w:val="0"/>
              <w:marRight w:val="0"/>
              <w:marTop w:val="0"/>
              <w:marBottom w:val="0"/>
              <w:divBdr>
                <w:top w:val="none" w:sz="0" w:space="0" w:color="auto"/>
                <w:left w:val="none" w:sz="0" w:space="0" w:color="auto"/>
                <w:bottom w:val="none" w:sz="0" w:space="0" w:color="auto"/>
                <w:right w:val="none" w:sz="0" w:space="0" w:color="auto"/>
              </w:divBdr>
            </w:div>
            <w:div w:id="1195390612">
              <w:marLeft w:val="0"/>
              <w:marRight w:val="0"/>
              <w:marTop w:val="0"/>
              <w:marBottom w:val="0"/>
              <w:divBdr>
                <w:top w:val="none" w:sz="0" w:space="0" w:color="auto"/>
                <w:left w:val="none" w:sz="0" w:space="0" w:color="auto"/>
                <w:bottom w:val="none" w:sz="0" w:space="0" w:color="auto"/>
                <w:right w:val="none" w:sz="0" w:space="0" w:color="auto"/>
              </w:divBdr>
            </w:div>
            <w:div w:id="1552305625">
              <w:marLeft w:val="0"/>
              <w:marRight w:val="0"/>
              <w:marTop w:val="0"/>
              <w:marBottom w:val="0"/>
              <w:divBdr>
                <w:top w:val="none" w:sz="0" w:space="0" w:color="auto"/>
                <w:left w:val="none" w:sz="0" w:space="0" w:color="auto"/>
                <w:bottom w:val="none" w:sz="0" w:space="0" w:color="auto"/>
                <w:right w:val="none" w:sz="0" w:space="0" w:color="auto"/>
              </w:divBdr>
            </w:div>
            <w:div w:id="726800265">
              <w:marLeft w:val="0"/>
              <w:marRight w:val="0"/>
              <w:marTop w:val="0"/>
              <w:marBottom w:val="0"/>
              <w:divBdr>
                <w:top w:val="none" w:sz="0" w:space="0" w:color="auto"/>
                <w:left w:val="none" w:sz="0" w:space="0" w:color="auto"/>
                <w:bottom w:val="none" w:sz="0" w:space="0" w:color="auto"/>
                <w:right w:val="none" w:sz="0" w:space="0" w:color="auto"/>
              </w:divBdr>
            </w:div>
            <w:div w:id="2048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367">
      <w:bodyDiv w:val="1"/>
      <w:marLeft w:val="0"/>
      <w:marRight w:val="0"/>
      <w:marTop w:val="0"/>
      <w:marBottom w:val="0"/>
      <w:divBdr>
        <w:top w:val="none" w:sz="0" w:space="0" w:color="auto"/>
        <w:left w:val="none" w:sz="0" w:space="0" w:color="auto"/>
        <w:bottom w:val="none" w:sz="0" w:space="0" w:color="auto"/>
        <w:right w:val="none" w:sz="0" w:space="0" w:color="auto"/>
      </w:divBdr>
      <w:divsChild>
        <w:div w:id="691537627">
          <w:marLeft w:val="0"/>
          <w:marRight w:val="0"/>
          <w:marTop w:val="0"/>
          <w:marBottom w:val="0"/>
          <w:divBdr>
            <w:top w:val="none" w:sz="0" w:space="0" w:color="auto"/>
            <w:left w:val="none" w:sz="0" w:space="0" w:color="auto"/>
            <w:bottom w:val="none" w:sz="0" w:space="0" w:color="auto"/>
            <w:right w:val="none" w:sz="0" w:space="0" w:color="auto"/>
          </w:divBdr>
          <w:divsChild>
            <w:div w:id="1800146211">
              <w:marLeft w:val="0"/>
              <w:marRight w:val="0"/>
              <w:marTop w:val="0"/>
              <w:marBottom w:val="0"/>
              <w:divBdr>
                <w:top w:val="none" w:sz="0" w:space="0" w:color="auto"/>
                <w:left w:val="none" w:sz="0" w:space="0" w:color="auto"/>
                <w:bottom w:val="none" w:sz="0" w:space="0" w:color="auto"/>
                <w:right w:val="none" w:sz="0" w:space="0" w:color="auto"/>
              </w:divBdr>
            </w:div>
            <w:div w:id="2129354931">
              <w:marLeft w:val="0"/>
              <w:marRight w:val="0"/>
              <w:marTop w:val="0"/>
              <w:marBottom w:val="0"/>
              <w:divBdr>
                <w:top w:val="none" w:sz="0" w:space="0" w:color="auto"/>
                <w:left w:val="none" w:sz="0" w:space="0" w:color="auto"/>
                <w:bottom w:val="none" w:sz="0" w:space="0" w:color="auto"/>
                <w:right w:val="none" w:sz="0" w:space="0" w:color="auto"/>
              </w:divBdr>
            </w:div>
            <w:div w:id="1402095005">
              <w:marLeft w:val="0"/>
              <w:marRight w:val="0"/>
              <w:marTop w:val="0"/>
              <w:marBottom w:val="0"/>
              <w:divBdr>
                <w:top w:val="none" w:sz="0" w:space="0" w:color="auto"/>
                <w:left w:val="none" w:sz="0" w:space="0" w:color="auto"/>
                <w:bottom w:val="none" w:sz="0" w:space="0" w:color="auto"/>
                <w:right w:val="none" w:sz="0" w:space="0" w:color="auto"/>
              </w:divBdr>
            </w:div>
            <w:div w:id="734934134">
              <w:marLeft w:val="0"/>
              <w:marRight w:val="0"/>
              <w:marTop w:val="0"/>
              <w:marBottom w:val="0"/>
              <w:divBdr>
                <w:top w:val="none" w:sz="0" w:space="0" w:color="auto"/>
                <w:left w:val="none" w:sz="0" w:space="0" w:color="auto"/>
                <w:bottom w:val="none" w:sz="0" w:space="0" w:color="auto"/>
                <w:right w:val="none" w:sz="0" w:space="0" w:color="auto"/>
              </w:divBdr>
            </w:div>
          </w:divsChild>
        </w:div>
        <w:div w:id="334528488">
          <w:marLeft w:val="0"/>
          <w:marRight w:val="0"/>
          <w:marTop w:val="0"/>
          <w:marBottom w:val="0"/>
          <w:divBdr>
            <w:top w:val="none" w:sz="0" w:space="0" w:color="auto"/>
            <w:left w:val="none" w:sz="0" w:space="0" w:color="auto"/>
            <w:bottom w:val="none" w:sz="0" w:space="0" w:color="auto"/>
            <w:right w:val="none" w:sz="0" w:space="0" w:color="auto"/>
          </w:divBdr>
          <w:divsChild>
            <w:div w:id="82725894">
              <w:marLeft w:val="0"/>
              <w:marRight w:val="0"/>
              <w:marTop w:val="0"/>
              <w:marBottom w:val="0"/>
              <w:divBdr>
                <w:top w:val="none" w:sz="0" w:space="0" w:color="auto"/>
                <w:left w:val="none" w:sz="0" w:space="0" w:color="auto"/>
                <w:bottom w:val="none" w:sz="0" w:space="0" w:color="auto"/>
                <w:right w:val="none" w:sz="0" w:space="0" w:color="auto"/>
              </w:divBdr>
            </w:div>
            <w:div w:id="364257836">
              <w:marLeft w:val="0"/>
              <w:marRight w:val="0"/>
              <w:marTop w:val="0"/>
              <w:marBottom w:val="0"/>
              <w:divBdr>
                <w:top w:val="none" w:sz="0" w:space="0" w:color="auto"/>
                <w:left w:val="none" w:sz="0" w:space="0" w:color="auto"/>
                <w:bottom w:val="none" w:sz="0" w:space="0" w:color="auto"/>
                <w:right w:val="none" w:sz="0" w:space="0" w:color="auto"/>
              </w:divBdr>
            </w:div>
            <w:div w:id="356389289">
              <w:marLeft w:val="0"/>
              <w:marRight w:val="0"/>
              <w:marTop w:val="0"/>
              <w:marBottom w:val="0"/>
              <w:divBdr>
                <w:top w:val="none" w:sz="0" w:space="0" w:color="auto"/>
                <w:left w:val="none" w:sz="0" w:space="0" w:color="auto"/>
                <w:bottom w:val="none" w:sz="0" w:space="0" w:color="auto"/>
                <w:right w:val="none" w:sz="0" w:space="0" w:color="auto"/>
              </w:divBdr>
            </w:div>
            <w:div w:id="491263421">
              <w:marLeft w:val="0"/>
              <w:marRight w:val="0"/>
              <w:marTop w:val="0"/>
              <w:marBottom w:val="0"/>
              <w:divBdr>
                <w:top w:val="none" w:sz="0" w:space="0" w:color="auto"/>
                <w:left w:val="none" w:sz="0" w:space="0" w:color="auto"/>
                <w:bottom w:val="none" w:sz="0" w:space="0" w:color="auto"/>
                <w:right w:val="none" w:sz="0" w:space="0" w:color="auto"/>
              </w:divBdr>
            </w:div>
            <w:div w:id="15047">
              <w:marLeft w:val="0"/>
              <w:marRight w:val="0"/>
              <w:marTop w:val="0"/>
              <w:marBottom w:val="0"/>
              <w:divBdr>
                <w:top w:val="none" w:sz="0" w:space="0" w:color="auto"/>
                <w:left w:val="none" w:sz="0" w:space="0" w:color="auto"/>
                <w:bottom w:val="none" w:sz="0" w:space="0" w:color="auto"/>
                <w:right w:val="none" w:sz="0" w:space="0" w:color="auto"/>
              </w:divBdr>
            </w:div>
            <w:div w:id="10763725">
              <w:marLeft w:val="0"/>
              <w:marRight w:val="0"/>
              <w:marTop w:val="0"/>
              <w:marBottom w:val="0"/>
              <w:divBdr>
                <w:top w:val="none" w:sz="0" w:space="0" w:color="auto"/>
                <w:left w:val="none" w:sz="0" w:space="0" w:color="auto"/>
                <w:bottom w:val="none" w:sz="0" w:space="0" w:color="auto"/>
                <w:right w:val="none" w:sz="0" w:space="0" w:color="auto"/>
              </w:divBdr>
            </w:div>
            <w:div w:id="233660263">
              <w:marLeft w:val="0"/>
              <w:marRight w:val="0"/>
              <w:marTop w:val="0"/>
              <w:marBottom w:val="0"/>
              <w:divBdr>
                <w:top w:val="none" w:sz="0" w:space="0" w:color="auto"/>
                <w:left w:val="none" w:sz="0" w:space="0" w:color="auto"/>
                <w:bottom w:val="none" w:sz="0" w:space="0" w:color="auto"/>
                <w:right w:val="none" w:sz="0" w:space="0" w:color="auto"/>
              </w:divBdr>
            </w:div>
            <w:div w:id="401102323">
              <w:marLeft w:val="0"/>
              <w:marRight w:val="0"/>
              <w:marTop w:val="0"/>
              <w:marBottom w:val="0"/>
              <w:divBdr>
                <w:top w:val="none" w:sz="0" w:space="0" w:color="auto"/>
                <w:left w:val="none" w:sz="0" w:space="0" w:color="auto"/>
                <w:bottom w:val="none" w:sz="0" w:space="0" w:color="auto"/>
                <w:right w:val="none" w:sz="0" w:space="0" w:color="auto"/>
              </w:divBdr>
            </w:div>
            <w:div w:id="1643271780">
              <w:marLeft w:val="0"/>
              <w:marRight w:val="0"/>
              <w:marTop w:val="0"/>
              <w:marBottom w:val="0"/>
              <w:divBdr>
                <w:top w:val="none" w:sz="0" w:space="0" w:color="auto"/>
                <w:left w:val="none" w:sz="0" w:space="0" w:color="auto"/>
                <w:bottom w:val="none" w:sz="0" w:space="0" w:color="auto"/>
                <w:right w:val="none" w:sz="0" w:space="0" w:color="auto"/>
              </w:divBdr>
            </w:div>
            <w:div w:id="1223903377">
              <w:marLeft w:val="0"/>
              <w:marRight w:val="0"/>
              <w:marTop w:val="0"/>
              <w:marBottom w:val="0"/>
              <w:divBdr>
                <w:top w:val="none" w:sz="0" w:space="0" w:color="auto"/>
                <w:left w:val="none" w:sz="0" w:space="0" w:color="auto"/>
                <w:bottom w:val="none" w:sz="0" w:space="0" w:color="auto"/>
                <w:right w:val="none" w:sz="0" w:space="0" w:color="auto"/>
              </w:divBdr>
            </w:div>
            <w:div w:id="206067697">
              <w:marLeft w:val="0"/>
              <w:marRight w:val="0"/>
              <w:marTop w:val="0"/>
              <w:marBottom w:val="0"/>
              <w:divBdr>
                <w:top w:val="none" w:sz="0" w:space="0" w:color="auto"/>
                <w:left w:val="none" w:sz="0" w:space="0" w:color="auto"/>
                <w:bottom w:val="none" w:sz="0" w:space="0" w:color="auto"/>
                <w:right w:val="none" w:sz="0" w:space="0" w:color="auto"/>
              </w:divBdr>
            </w:div>
            <w:div w:id="1503273649">
              <w:marLeft w:val="0"/>
              <w:marRight w:val="0"/>
              <w:marTop w:val="0"/>
              <w:marBottom w:val="0"/>
              <w:divBdr>
                <w:top w:val="none" w:sz="0" w:space="0" w:color="auto"/>
                <w:left w:val="none" w:sz="0" w:space="0" w:color="auto"/>
                <w:bottom w:val="none" w:sz="0" w:space="0" w:color="auto"/>
                <w:right w:val="none" w:sz="0" w:space="0" w:color="auto"/>
              </w:divBdr>
            </w:div>
            <w:div w:id="1733576804">
              <w:marLeft w:val="0"/>
              <w:marRight w:val="0"/>
              <w:marTop w:val="0"/>
              <w:marBottom w:val="0"/>
              <w:divBdr>
                <w:top w:val="none" w:sz="0" w:space="0" w:color="auto"/>
                <w:left w:val="none" w:sz="0" w:space="0" w:color="auto"/>
                <w:bottom w:val="none" w:sz="0" w:space="0" w:color="auto"/>
                <w:right w:val="none" w:sz="0" w:space="0" w:color="auto"/>
              </w:divBdr>
            </w:div>
            <w:div w:id="1203640920">
              <w:marLeft w:val="0"/>
              <w:marRight w:val="0"/>
              <w:marTop w:val="0"/>
              <w:marBottom w:val="0"/>
              <w:divBdr>
                <w:top w:val="none" w:sz="0" w:space="0" w:color="auto"/>
                <w:left w:val="none" w:sz="0" w:space="0" w:color="auto"/>
                <w:bottom w:val="none" w:sz="0" w:space="0" w:color="auto"/>
                <w:right w:val="none" w:sz="0" w:space="0" w:color="auto"/>
              </w:divBdr>
            </w:div>
            <w:div w:id="679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027">
      <w:bodyDiv w:val="1"/>
      <w:marLeft w:val="0"/>
      <w:marRight w:val="0"/>
      <w:marTop w:val="0"/>
      <w:marBottom w:val="0"/>
      <w:divBdr>
        <w:top w:val="none" w:sz="0" w:space="0" w:color="auto"/>
        <w:left w:val="none" w:sz="0" w:space="0" w:color="auto"/>
        <w:bottom w:val="none" w:sz="0" w:space="0" w:color="auto"/>
        <w:right w:val="none" w:sz="0" w:space="0" w:color="auto"/>
      </w:divBdr>
      <w:divsChild>
        <w:div w:id="313262246">
          <w:marLeft w:val="0"/>
          <w:marRight w:val="0"/>
          <w:marTop w:val="0"/>
          <w:marBottom w:val="0"/>
          <w:divBdr>
            <w:top w:val="none" w:sz="0" w:space="0" w:color="auto"/>
            <w:left w:val="none" w:sz="0" w:space="0" w:color="auto"/>
            <w:bottom w:val="none" w:sz="0" w:space="0" w:color="auto"/>
            <w:right w:val="none" w:sz="0" w:space="0" w:color="auto"/>
          </w:divBdr>
        </w:div>
        <w:div w:id="1894459128">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847523952">
      <w:bodyDiv w:val="1"/>
      <w:marLeft w:val="0"/>
      <w:marRight w:val="0"/>
      <w:marTop w:val="0"/>
      <w:marBottom w:val="0"/>
      <w:divBdr>
        <w:top w:val="none" w:sz="0" w:space="0" w:color="auto"/>
        <w:left w:val="none" w:sz="0" w:space="0" w:color="auto"/>
        <w:bottom w:val="none" w:sz="0" w:space="0" w:color="auto"/>
        <w:right w:val="none" w:sz="0" w:space="0" w:color="auto"/>
      </w:divBdr>
      <w:divsChild>
        <w:div w:id="611133139">
          <w:marLeft w:val="0"/>
          <w:marRight w:val="0"/>
          <w:marTop w:val="0"/>
          <w:marBottom w:val="0"/>
          <w:divBdr>
            <w:top w:val="none" w:sz="0" w:space="0" w:color="auto"/>
            <w:left w:val="none" w:sz="0" w:space="0" w:color="auto"/>
            <w:bottom w:val="none" w:sz="0" w:space="0" w:color="auto"/>
            <w:right w:val="none" w:sz="0" w:space="0" w:color="auto"/>
          </w:divBdr>
          <w:divsChild>
            <w:div w:id="496962131">
              <w:marLeft w:val="0"/>
              <w:marRight w:val="0"/>
              <w:marTop w:val="0"/>
              <w:marBottom w:val="0"/>
              <w:divBdr>
                <w:top w:val="none" w:sz="0" w:space="0" w:color="auto"/>
                <w:left w:val="none" w:sz="0" w:space="0" w:color="auto"/>
                <w:bottom w:val="none" w:sz="0" w:space="0" w:color="auto"/>
                <w:right w:val="none" w:sz="0" w:space="0" w:color="auto"/>
              </w:divBdr>
            </w:div>
          </w:divsChild>
        </w:div>
        <w:div w:id="701784621">
          <w:marLeft w:val="0"/>
          <w:marRight w:val="0"/>
          <w:marTop w:val="0"/>
          <w:marBottom w:val="0"/>
          <w:divBdr>
            <w:top w:val="none" w:sz="0" w:space="0" w:color="auto"/>
            <w:left w:val="none" w:sz="0" w:space="0" w:color="auto"/>
            <w:bottom w:val="none" w:sz="0" w:space="0" w:color="auto"/>
            <w:right w:val="none" w:sz="0" w:space="0" w:color="auto"/>
          </w:divBdr>
          <w:divsChild>
            <w:div w:id="56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13467927">
      <w:bodyDiv w:val="1"/>
      <w:marLeft w:val="0"/>
      <w:marRight w:val="0"/>
      <w:marTop w:val="0"/>
      <w:marBottom w:val="0"/>
      <w:divBdr>
        <w:top w:val="none" w:sz="0" w:space="0" w:color="auto"/>
        <w:left w:val="none" w:sz="0" w:space="0" w:color="auto"/>
        <w:bottom w:val="none" w:sz="0" w:space="0" w:color="auto"/>
        <w:right w:val="none" w:sz="0" w:space="0" w:color="auto"/>
      </w:divBdr>
      <w:divsChild>
        <w:div w:id="663626553">
          <w:marLeft w:val="0"/>
          <w:marRight w:val="0"/>
          <w:marTop w:val="0"/>
          <w:marBottom w:val="0"/>
          <w:divBdr>
            <w:top w:val="none" w:sz="0" w:space="0" w:color="auto"/>
            <w:left w:val="none" w:sz="0" w:space="0" w:color="auto"/>
            <w:bottom w:val="none" w:sz="0" w:space="0" w:color="auto"/>
            <w:right w:val="none" w:sz="0" w:space="0" w:color="auto"/>
          </w:divBdr>
        </w:div>
        <w:div w:id="1633052831">
          <w:marLeft w:val="0"/>
          <w:marRight w:val="0"/>
          <w:marTop w:val="0"/>
          <w:marBottom w:val="0"/>
          <w:divBdr>
            <w:top w:val="none" w:sz="0" w:space="0" w:color="auto"/>
            <w:left w:val="none" w:sz="0" w:space="0" w:color="auto"/>
            <w:bottom w:val="none" w:sz="0" w:space="0" w:color="auto"/>
            <w:right w:val="none" w:sz="0" w:space="0" w:color="auto"/>
          </w:divBdr>
        </w:div>
        <w:div w:id="1213688169">
          <w:marLeft w:val="0"/>
          <w:marRight w:val="0"/>
          <w:marTop w:val="0"/>
          <w:marBottom w:val="0"/>
          <w:divBdr>
            <w:top w:val="none" w:sz="0" w:space="0" w:color="auto"/>
            <w:left w:val="none" w:sz="0" w:space="0" w:color="auto"/>
            <w:bottom w:val="none" w:sz="0" w:space="0" w:color="auto"/>
            <w:right w:val="none" w:sz="0" w:space="0" w:color="auto"/>
          </w:divBdr>
        </w:div>
        <w:div w:id="115217820">
          <w:marLeft w:val="0"/>
          <w:marRight w:val="0"/>
          <w:marTop w:val="0"/>
          <w:marBottom w:val="0"/>
          <w:divBdr>
            <w:top w:val="none" w:sz="0" w:space="0" w:color="auto"/>
            <w:left w:val="none" w:sz="0" w:space="0" w:color="auto"/>
            <w:bottom w:val="none" w:sz="0" w:space="0" w:color="auto"/>
            <w:right w:val="none" w:sz="0" w:space="0" w:color="auto"/>
          </w:divBdr>
        </w:div>
        <w:div w:id="538326252">
          <w:marLeft w:val="0"/>
          <w:marRight w:val="0"/>
          <w:marTop w:val="0"/>
          <w:marBottom w:val="0"/>
          <w:divBdr>
            <w:top w:val="none" w:sz="0" w:space="0" w:color="auto"/>
            <w:left w:val="none" w:sz="0" w:space="0" w:color="auto"/>
            <w:bottom w:val="none" w:sz="0" w:space="0" w:color="auto"/>
            <w:right w:val="none" w:sz="0" w:space="0" w:color="auto"/>
          </w:divBdr>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714424734">
      <w:bodyDiv w:val="1"/>
      <w:marLeft w:val="0"/>
      <w:marRight w:val="0"/>
      <w:marTop w:val="0"/>
      <w:marBottom w:val="0"/>
      <w:divBdr>
        <w:top w:val="none" w:sz="0" w:space="0" w:color="auto"/>
        <w:left w:val="none" w:sz="0" w:space="0" w:color="auto"/>
        <w:bottom w:val="none" w:sz="0" w:space="0" w:color="auto"/>
        <w:right w:val="none" w:sz="0" w:space="0" w:color="auto"/>
      </w:divBdr>
      <w:divsChild>
        <w:div w:id="2068454672">
          <w:marLeft w:val="0"/>
          <w:marRight w:val="0"/>
          <w:marTop w:val="0"/>
          <w:marBottom w:val="0"/>
          <w:divBdr>
            <w:top w:val="none" w:sz="0" w:space="0" w:color="auto"/>
            <w:left w:val="none" w:sz="0" w:space="0" w:color="auto"/>
            <w:bottom w:val="none" w:sz="0" w:space="0" w:color="auto"/>
            <w:right w:val="none" w:sz="0" w:space="0" w:color="auto"/>
          </w:divBdr>
          <w:divsChild>
            <w:div w:id="45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5627">
      <w:bodyDiv w:val="1"/>
      <w:marLeft w:val="0"/>
      <w:marRight w:val="0"/>
      <w:marTop w:val="0"/>
      <w:marBottom w:val="0"/>
      <w:divBdr>
        <w:top w:val="none" w:sz="0" w:space="0" w:color="auto"/>
        <w:left w:val="none" w:sz="0" w:space="0" w:color="auto"/>
        <w:bottom w:val="none" w:sz="0" w:space="0" w:color="auto"/>
        <w:right w:val="none" w:sz="0" w:space="0" w:color="auto"/>
      </w:divBdr>
      <w:divsChild>
        <w:div w:id="1750417548">
          <w:marLeft w:val="0"/>
          <w:marRight w:val="0"/>
          <w:marTop w:val="0"/>
          <w:marBottom w:val="0"/>
          <w:divBdr>
            <w:top w:val="none" w:sz="0" w:space="0" w:color="auto"/>
            <w:left w:val="none" w:sz="0" w:space="0" w:color="auto"/>
            <w:bottom w:val="none" w:sz="0" w:space="0" w:color="auto"/>
            <w:right w:val="none" w:sz="0" w:space="0" w:color="auto"/>
          </w:divBdr>
        </w:div>
        <w:div w:id="1626740954">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D7A88-C175-4602-92C7-6BBFB54B5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3.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1297</Words>
  <Characters>7393</Characters>
  <Application>Microsoft Office Word</Application>
  <DocSecurity>0</DocSecurity>
  <Lines>61</Lines>
  <Paragraphs>17</Paragraphs>
  <ScaleCrop>false</ScaleCrop>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Tonie Foster</cp:lastModifiedBy>
  <cp:revision>2</cp:revision>
  <dcterms:created xsi:type="dcterms:W3CDTF">2025-05-09T15:57:00Z</dcterms:created>
  <dcterms:modified xsi:type="dcterms:W3CDTF">2025-05-09T15:57:00Z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